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Dechra (Pet Nutrition) x SPORTFIVE: F1 Discovery Call Script</w:t>
      </w:r>
    </w:p>
    <w:p>
      <w:pPr>
        <w:spacing w:after="80" w:before="80"/>
      </w:pPr>
      <w:r>
        <w:rPr>
          <w:b/>
          <w:bCs/>
        </w:rPr>
        <w:t xml:space="preserve">Call type:</w:t>
      </w:r>
      <w:r>
        <w:t xml:space="preserve"> First call / discovery, listening-led, built around Dechra's pet nutrition business: SPECIFIC, its range of vet-recommended diets for cats and dogs. Goal: open warm and short, say why Dechra caught our eye, make the goal plain (find out if it makes sense, not sell), let them talk, fill the brief with sharp questions, and test openly whether this sport can do a real job for a pet food brand that sells through vets. Agree next steps only if the conversation earns them.</w:t>
      </w:r>
    </w:p>
    <w:p>
      <w:pPr>
        <w:spacing w:after="80" w:before="80"/>
      </w:pPr>
      <w:r>
        <w:rPr>
          <w:b/>
          <w:bCs/>
        </w:rPr>
        <w:t xml:space="preserve">How to use this script:</w:t>
      </w:r>
      <w:r>
        <w:t xml:space="preserve"> Every spoken block is written the way you'd say it out loud, contractions and all. Don't read it word for word; glance at the bold anchors and talk. This audience is scientific, commercial and, under private-equity owners, very numbers-minded. They'll be polite and a little skeptical, because Formula 1 isn't an obvious home for pet food. Name the gap early, ask good questions, and let them talk more than you.</w:t>
      </w:r>
    </w:p>
    <w:p>
      <w:pPr>
        <w:pBdr>
          <w:bottom w:val="single" w:color="BFBFBF" w:sz="6" w:space="1"/>
        </w:pBdr>
        <w:spacing w:after="120" w:before="120"/>
      </w:pPr>
    </w:p>
    <w:p>
      <w:pPr>
        <w:pStyle w:val="Heading1"/>
        <w:spacing w:after="120" w:before="240"/>
      </w:pPr>
      <w:r>
        <w:rPr>
          <w:b/>
          <w:bCs/>
          <w:color w:val="2E74B5"/>
          <w:sz w:val="30"/>
          <w:szCs w:val="30"/>
        </w:rPr>
        <w:t xml:space="preserve">Call Navigator (keep this section open)</w:t>
      </w:r>
    </w:p>
    <w:p>
      <w:pPr>
        <w:spacing w:after="80" w:before="80"/>
      </w:pPr>
      <w:r>
        <w:rPr>
          <w:b/>
          <w:bCs/>
        </w:rPr>
        <w:t xml:space="preserve">The goal of this call:</w:t>
      </w:r>
      <w:r>
        <w:t xml:space="preserve"> understand Dechra and its nutrition business, fill the brief, and find out together whether this sport fits a vet-recommended pet food brand at all. They should leave feeling understood, clear that "not yet" is a perfectly good answer, and clear that our advice costs them nothing.</w:t>
      </w:r>
    </w:p>
    <w:p>
      <w:pPr>
        <w:spacing w:after="80" w:before="80"/>
      </w:pPr>
      <w:r>
        <w:rPr>
          <w:b/>
          <w:bCs/>
        </w:rPr>
        <w:t xml:space="preserve">The flow:</w:t>
      </w:r>
    </w:p>
    <w:p>
      <w:pPr>
        <w:spacing w:after="80" w:before="80"/>
      </w:pPr>
      <w:r>
        <w:t xml:space="preserve">1. </w:t>
      </w:r>
      <w:r>
        <w:rPr>
          <w:b/>
          <w:bCs/>
        </w:rPr>
        <w:t xml:space="preserve">Opening: why we called, the goal, quick intros, then over to them.</w:t>
      </w:r>
      <w:r>
        <w:t xml:space="preserve"> 1 min</w:t>
      </w:r>
    </w:p>
    <w:p>
      <w:pPr>
        <w:spacing w:after="80" w:before="80"/>
      </w:pPr>
      <w:r>
        <w:t xml:space="preserve">2. </w:t>
      </w:r>
      <w:r>
        <w:rPr>
          <w:b/>
          <w:bCs/>
        </w:rPr>
        <w:t xml:space="preserve">They talk first. Play back the desk research when you need a bridge.</w:t>
      </w:r>
      <w:r>
        <w:t xml:space="preserve"> 3 min</w:t>
      </w:r>
    </w:p>
    <w:p>
      <w:pPr>
        <w:spacing w:after="80" w:before="80"/>
      </w:pPr>
      <w:r>
        <w:t xml:space="preserve">3. </w:t>
      </w:r>
      <w:r>
        <w:rPr>
          <w:b/>
          <w:bCs/>
        </w:rPr>
        <w:t xml:space="preserve">Discovery: their context, the smart questions.</w:t>
      </w:r>
      <w:r>
        <w:t xml:space="preserve"> 15 min</w:t>
      </w:r>
    </w:p>
    <w:p>
      <w:pPr>
        <w:spacing w:after="80" w:before="80"/>
      </w:pPr>
      <w:r>
        <w:t xml:space="preserve">4. </w:t>
      </w:r>
      <w:r>
        <w:rPr>
          <w:b/>
          <w:bCs/>
        </w:rPr>
        <w:t xml:space="preserve">How F1 works and where it could fit Dechra's nutrition business.</w:t>
      </w:r>
      <w:r>
        <w:t xml:space="preserve"> 10 min</w:t>
      </w:r>
    </w:p>
    <w:p>
      <w:pPr>
        <w:spacing w:after="80" w:before="80"/>
      </w:pPr>
      <w:r>
        <w:t xml:space="preserve">5. </w:t>
      </w:r>
      <w:r>
        <w:rPr>
          <w:b/>
          <w:bCs/>
        </w:rPr>
        <w:t xml:space="preserve">Their questions: prepared answers.</w:t>
      </w:r>
      <w:r>
        <w:t xml:space="preserve"> Use as needed</w:t>
      </w:r>
    </w:p>
    <w:p>
      <w:pPr>
        <w:spacing w:after="80" w:before="80"/>
      </w:pPr>
      <w:r>
        <w:t xml:space="preserve">6. </w:t>
      </w:r>
      <w:r>
        <w:rPr>
          <w:b/>
          <w:bCs/>
        </w:rPr>
        <w:t xml:space="preserve">Close: next steps and the race invitation.</w:t>
      </w:r>
      <w:r>
        <w:t xml:space="preserve"> 2 min</w:t>
      </w:r>
    </w:p>
    <w:p>
      <w:pPr>
        <w:spacing w:after="80" w:before="80"/>
      </w:pPr>
      <w:r>
        <w:rPr>
          <w:b/>
          <w:bCs/>
        </w:rPr>
        <w:t xml:space="preserve">Three messages that must land:</w:t>
      </w:r>
    </w:p>
    <w:p>
      <w:pPr>
        <w:pStyle w:val="ListParagraph"/>
        <w:numPr>
          <w:ilvl w:val="0"/>
          <w:numId w:val="1"/>
        </w:numPr>
        <w:spacing w:after="40" w:before="40"/>
      </w:pPr>
      <w:r>
        <w:rPr>
          <w:b/>
          <w:bCs/>
        </w:rPr>
        <w:t xml:space="preserve">We're here to find out, not to sell.</w:t>
      </w:r>
      <w:r>
        <w:t xml:space="preserve"> There are no pets in Formula 1, and we say it before they do. A plain "not yet" is a good outcome. Hold that posture the whole way.</w:t>
      </w:r>
    </w:p>
    <w:p>
      <w:pPr>
        <w:pStyle w:val="ListParagraph"/>
        <w:numPr>
          <w:ilvl w:val="0"/>
          <w:numId w:val="1"/>
        </w:numPr>
        <w:spacing w:after="40" w:before="40"/>
      </w:pPr>
      <w:r>
        <w:rPr>
          <w:b/>
          <w:bCs/>
        </w:rPr>
        <w:t xml:space="preserve">What goes in decides what comes out.</w:t>
      </w:r>
      <w:r>
        <w:t xml:space="preserve"> Formula 1 obsesses over exactly what goes into the car and into the driver: in 2026 the cars run on 100% sustainable fuel, and teams have specialist nutrition partners for their drivers. SPECIFIC is built on the same belief for pets: precise nutrition for a specific need. That's the story to test.</w:t>
      </w:r>
    </w:p>
    <w:p>
      <w:pPr>
        <w:pStyle w:val="ListParagraph"/>
        <w:numPr>
          <w:ilvl w:val="0"/>
          <w:numId w:val="1"/>
        </w:numPr>
        <w:spacing w:after="40" w:before="40"/>
      </w:pPr>
      <w:r>
        <w:rPr>
          <w:b/>
          <w:bCs/>
        </w:rPr>
        <w:t xml:space="preserve">Right-sized, built for an investor's test, and free.</w:t>
      </w:r>
      <w:r>
        <w:t xml:space="preserve"> Nutrition is a small part of Dechra (about 6% of revenue in their own filing), so whatever we bring back starts small, comes with a payback case their owners would accept, and costs them nothing to get: the rights holders pay our fee.</w:t>
      </w:r>
    </w:p>
    <w:p>
      <w:pPr>
        <w:spacing w:after="80" w:before="80"/>
      </w:pPr>
      <w:r>
        <w:rPr>
          <w:b/>
          <w:bCs/>
        </w:rPr>
        <w:t xml:space="preserve">Fill in before the call:</w:t>
      </w:r>
    </w:p>
    <w:p>
      <w:pPr>
        <w:pStyle w:val="ListParagraph"/>
        <w:numPr>
          <w:ilvl w:val="0"/>
          <w:numId w:val="1"/>
        </w:numPr>
        <w:spacing w:after="40" w:before="40"/>
      </w:pPr>
      <w:r>
        <w:t xml:space="preserve">[Name] of the Dechra contact, their role, and whether they run nutrition (SPECIFIC) or sit in the wider company</w:t>
      </w:r>
    </w:p>
    <w:p>
      <w:pPr>
        <w:pStyle w:val="ListParagraph"/>
        <w:numPr>
          <w:ilvl w:val="0"/>
          <w:numId w:val="1"/>
        </w:numPr>
        <w:spacing w:after="40" w:before="40"/>
      </w:pPr>
      <w:r>
        <w:t xml:space="preserve">Which markets SPECIFIC is sold in today (see Flags; the US is unconfirmed)</w:t>
      </w:r>
    </w:p>
    <w:p>
      <w:pPr>
        <w:pStyle w:val="ListParagraph"/>
        <w:numPr>
          <w:ilvl w:val="0"/>
          <w:numId w:val="1"/>
        </w:numPr>
        <w:spacing w:after="40" w:before="40"/>
      </w:pPr>
      <w:r>
        <w:t xml:space="preserve">Confirm Bjorn and George are ready for a quick hello</w:t>
      </w:r>
    </w:p>
    <w:p>
      <w:pPr>
        <w:pStyle w:val="ListParagraph"/>
        <w:numPr>
          <w:ilvl w:val="0"/>
          <w:numId w:val="1"/>
        </w:numPr>
        <w:spacing w:after="40" w:before="40"/>
      </w:pPr>
      <w:r>
        <w:t xml:space="preserve">[Timeframe] you promise for recommendations in Part 6</w:t>
      </w:r>
    </w:p>
    <w:p>
      <w:pPr>
        <w:pStyle w:val="ListParagraph"/>
        <w:numPr>
          <w:ilvl w:val="0"/>
          <w:numId w:val="1"/>
        </w:numPr>
        <w:spacing w:after="40" w:before="40"/>
      </w:pPr>
      <w:r>
        <w:t xml:space="preserve">Confirm internally: no live deal in pet food, pet care or animal health</w:t>
      </w:r>
    </w:p>
    <w:p>
      <w:pPr>
        <w:spacing w:after="80" w:before="80"/>
      </w:pP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Heading2"/>
        <w:spacing w:after="100" w:before="200"/>
      </w:pPr>
      <w:r>
        <w:rPr>
          <w:b/>
          <w:bCs/>
          <w:color w:val="2E74B5"/>
          <w:sz w:val="25"/>
          <w:szCs w:val="25"/>
        </w:rPr>
        <w:t xml:space="preserve">Who Dechra is (verified 20 October 2026; re-verify on call day)</w:t>
      </w:r>
    </w:p>
    <w:p>
      <w:pPr>
        <w:pStyle w:val="ListParagraph"/>
        <w:numPr>
          <w:ilvl w:val="0"/>
          <w:numId w:val="1"/>
        </w:numPr>
        <w:spacing w:after="40" w:before="40"/>
      </w:pPr>
      <w:r>
        <w:rPr>
          <w:b/>
          <w:bCs/>
        </w:rPr>
        <w:t xml:space="preserve">The company:</w:t>
      </w:r>
      <w:r>
        <w:t xml:space="preserve"> a veterinary medicines and nutrition company. Founded in 1997 through a management buy-out from Lloyds Chemists, listed in London from 2000, and taken private by EQT in a deal that completed on 16 January 2024 (EQT X fund as majority owner, with Luxinva, part of the Abu Dhabi Investment Authority, as co-investor; offer valued around £4.5bn). UK roots in Northwich, Cheshire; in 2026 they moved their global headquarters to Boston's Seaport District (announced March, opened June 2026, per their releases).</w:t>
      </w:r>
    </w:p>
    <w:p>
      <w:pPr>
        <w:pStyle w:val="ListParagraph"/>
        <w:numPr>
          <w:ilvl w:val="0"/>
          <w:numId w:val="1"/>
        </w:numPr>
        <w:spacing w:after="40" w:before="40"/>
      </w:pPr>
      <w:r>
        <w:rPr>
          <w:b/>
          <w:bCs/>
        </w:rPr>
        <w:t xml:space="preserve">The pet food business, SPECIFIC:</w:t>
      </w:r>
      <w:r>
        <w:t xml:space="preserve"> Dechra's cat and dog nutrition brand. It covers special-care diets that support specific health conditions (gut, kidney and heart, skin, weight and more) and life-stage diets for healthy pets, wet and dry. Built on fish as a key protein and omega-3 source, per their own materials. Dechra says SPECIFIC is not sold in retail and that they don't actively work with pet e-commerce sites: it's sold through vets. Trade press describes decades of vet-only distribution across Europe. New in 2026: updated kidney and heart support diets, including a new hydrolysed version (reported in April and June 2026; the dates conflict, so say "this year").</w:t>
      </w:r>
    </w:p>
    <w:p>
      <w:pPr>
        <w:pStyle w:val="ListParagraph"/>
        <w:numPr>
          <w:ilvl w:val="0"/>
          <w:numId w:val="1"/>
        </w:numPr>
        <w:spacing w:after="40" w:before="40"/>
      </w:pPr>
      <w:r>
        <w:rPr>
          <w:b/>
          <w:bCs/>
        </w:rPr>
        <w:t xml:space="preserve">How big nutrition is:</w:t>
      </w:r>
      <w:r>
        <w:t xml:space="preserve"> in the year to 30 June 2025 (Dechra Topco Limited accounts at Companies House), nutrition was 6.3% of group revenue of £830.6m. So SPECIFIC is a small brand inside a much bigger medicines company. Treat any budget as likely to need corporate sign-off.</w:t>
      </w:r>
    </w:p>
    <w:p>
      <w:pPr>
        <w:pStyle w:val="ListParagraph"/>
        <w:numPr>
          <w:ilvl w:val="0"/>
          <w:numId w:val="1"/>
        </w:numPr>
        <w:spacing w:after="40" w:before="40"/>
      </w:pPr>
      <w:r>
        <w:rPr>
          <w:b/>
          <w:bCs/>
        </w:rPr>
        <w:t xml:space="preserve">The wider company, for context:</w:t>
      </w:r>
      <w:r>
        <w:t xml:space="preserve"> companion animals are 73.9% of revenue, mostly prescription medicines for pets (Vetoryl, Zycortal, Felimazole); equine 9.9%; food-producing animals 9.3%. 2,707 employees; own sales teams in 27 countries. Revenue split: Europe 45.8%, North America 43.3%, International 10.9%. Bought Invetx for $436.4m in 2024. Underlying EBITDA £155.5m; about £1.3bn of term loans drawn.</w:t>
      </w:r>
    </w:p>
    <w:p>
      <w:pPr>
        <w:pStyle w:val="ListParagraph"/>
        <w:numPr>
          <w:ilvl w:val="0"/>
          <w:numId w:val="1"/>
        </w:numPr>
        <w:spacing w:after="40" w:before="40"/>
      </w:pPr>
      <w:r>
        <w:rPr>
          <w:b/>
          <w:bCs/>
        </w:rPr>
        <w:t xml:space="preserve">Leadership:</w:t>
      </w:r>
      <w:r>
        <w:t xml:space="preserve"> CEO Jesper Nordengaard since June 2024, now based in Boston. Before Dechra he was President of North America at Colgate-Palmolive and, before that, ran Hill's Pet Nutrition, one of the biggest names in vet-recommended pet food. That background makes nutrition a natural conversation for him. Laura Olsen is President, North America and Chief Marketing Officer.</w:t>
      </w:r>
    </w:p>
    <w:p>
      <w:pPr>
        <w:pStyle w:val="ListParagraph"/>
        <w:numPr>
          <w:ilvl w:val="0"/>
          <w:numId w:val="1"/>
        </w:numPr>
        <w:spacing w:after="40" w:before="40"/>
      </w:pPr>
      <w:r>
        <w:rPr>
          <w:b/>
          <w:bCs/>
        </w:rPr>
        <w:t xml:space="preserve">Customers and route to market:</w:t>
      </w:r>
      <w:r>
        <w:t xml:space="preserve"> vets recommend and sell SPECIFIC; vet nurses often lead the nutrition conversation in clinics. Dechra's filing names the growth of corporate vet groups and buying groups as a principal market risk, managed by key account managers. The Dechra Academy runs free education for vets.</w:t>
      </w:r>
    </w:p>
    <w:p>
      <w:pPr>
        <w:pStyle w:val="ListParagraph"/>
        <w:numPr>
          <w:ilvl w:val="0"/>
          <w:numId w:val="1"/>
        </w:numPr>
        <w:spacing w:after="40" w:before="40"/>
      </w:pPr>
      <w:r>
        <w:rPr>
          <w:b/>
          <w:bCs/>
        </w:rPr>
        <w:t xml:space="preserve">Causes:</w:t>
      </w:r>
      <w:r>
        <w:t xml:space="preserve"> partner of Not One More Vet (vet mental wellbeing), a Human-Animal Bond Certified Company since November 2025, and Boston community gifts for therapy animals in June 2026. Sport history: US equestrian sponsorships around 2024; verify what is still live.</w:t>
      </w:r>
    </w:p>
    <w:p>
      <w:pPr>
        <w:pStyle w:val="Heading2"/>
        <w:spacing w:after="100" w:before="200"/>
      </w:pPr>
      <w:r>
        <w:rPr>
          <w:b/>
          <w:bCs/>
          <w:color w:val="2E74B5"/>
          <w:sz w:val="25"/>
          <w:szCs w:val="25"/>
        </w:rPr>
        <w:t xml:space="preserve">Flags</w:t>
      </w:r>
    </w:p>
    <w:p>
      <w:pPr>
        <w:pStyle w:val="ListParagraph"/>
        <w:numPr>
          <w:ilvl w:val="0"/>
          <w:numId w:val="1"/>
        </w:numPr>
        <w:spacing w:after="40" w:before="40"/>
      </w:pPr>
      <w:r>
        <w:rPr>
          <w:b/>
          <w:bCs/>
        </w:rPr>
        <w:t xml:space="preserve">Capacity caution, FIRM for a nutrition-only budget:</w:t>
      </w:r>
      <w:r>
        <w:t xml:space="preserve"> nutrition is about 6% of Dechra's revenue, so a SPECIFIC-funded program is likely small: content, hospitality and a driver or ambassador program, not a team seat. If corporate Dechra funds it (£830m revenue, PE-owned, leveraged, in a transformation), entry-level positions are within reach on size but every pound needs a payback case. Surface budget, and who owns it, in the first half.</w:t>
      </w:r>
    </w:p>
    <w:p>
      <w:pPr>
        <w:pStyle w:val="ListParagraph"/>
        <w:numPr>
          <w:ilvl w:val="0"/>
          <w:numId w:val="1"/>
        </w:numPr>
        <w:spacing w:after="40" w:before="40"/>
      </w:pPr>
      <w:r>
        <w:rPr>
          <w:b/>
          <w:bCs/>
        </w:rPr>
        <w:t xml:space="preserve">Which markets:</w:t>
      </w:r>
      <w:r>
        <w:t xml:space="preserve"> SPECIFIC's European vet channel is well documented. The only North American arrangement we found is an older one with a Kansas City distributor, so US availability is unconfirmed. Ask on the call. Until confirmed, build any pet-owner idea Europe-first.</w:t>
      </w:r>
    </w:p>
    <w:p>
      <w:pPr>
        <w:pStyle w:val="ListParagraph"/>
        <w:numPr>
          <w:ilvl w:val="0"/>
          <w:numId w:val="1"/>
        </w:numPr>
        <w:spacing w:after="40" w:before="40"/>
      </w:pPr>
      <w:r>
        <w:rPr>
          <w:b/>
          <w:bCs/>
        </w:rPr>
        <w:t xml:space="preserve">Advertising and claims rules:</w:t>
      </w:r>
      <w:r>
        <w:t xml:space="preserve"> pet food is not a prescription medicine, so the ban on advertising prescription vet medicines to the public does not stop owner-facing SPECIFIC content. But diets that support medical conditions carry their own claim rules (in the EU, rules for feeds with particular nutritional purposes; in the US, FDA scrutiny of therapeutic diet claims). Keep any owner-facing idea about care, nutrition and "ask your vet", never condition claims, and verify with their regulatory team before anything goes on paper. Their medicines stay out of owner-facing ideas outside the US.</w:t>
      </w:r>
    </w:p>
    <w:p>
      <w:pPr>
        <w:pStyle w:val="ListParagraph"/>
        <w:numPr>
          <w:ilvl w:val="0"/>
          <w:numId w:val="1"/>
        </w:numPr>
        <w:spacing w:after="40" w:before="40"/>
      </w:pPr>
      <w:r>
        <w:rPr>
          <w:b/>
          <w:bCs/>
        </w:rPr>
        <w:t xml:space="preserve">Channel rule:</w:t>
      </w:r>
      <w:r>
        <w:t xml:space="preserve"> Dechra keeps SPECIFIC out of retail and e-commerce. Any consumer idea must send owners to their vet, not to a shop. Don't propose anything that breaks their channel.</w:t>
      </w:r>
    </w:p>
    <w:p>
      <w:pPr>
        <w:pStyle w:val="ListParagraph"/>
        <w:numPr>
          <w:ilvl w:val="0"/>
          <w:numId w:val="1"/>
        </w:numPr>
        <w:spacing w:after="40" w:before="40"/>
      </w:pPr>
      <w:r>
        <w:rPr>
          <w:b/>
          <w:bCs/>
        </w:rPr>
        <w:t xml:space="preserve">Fit check, be open about it:</w:t>
      </w:r>
      <w:r>
        <w:t xml:space="preserve"> the F1 fit is not obvious. Test four angles in this order of strength: the room (vet group owners, distributors, nutrition-led clinics), the "what goes in" nutrition story, pet owners in Europe, and pride for their own people. Be ready to recommend "not yet."</w:t>
      </w:r>
    </w:p>
    <w:p>
      <w:pPr>
        <w:pStyle w:val="ListParagraph"/>
        <w:numPr>
          <w:ilvl w:val="0"/>
          <w:numId w:val="1"/>
        </w:numPr>
        <w:spacing w:after="40" w:before="40"/>
      </w:pPr>
      <w:r>
        <w:rPr>
          <w:b/>
          <w:bCs/>
        </w:rPr>
        <w:t xml:space="preserve">No standing compliance or defense flags triggered:</w:t>
      </w:r>
      <w:r>
        <w:t xml:space="preserve"> roots are UK, headquarters now US, owners are EQT (Sweden) and ADIA's Luxinva.</w:t>
      </w:r>
    </w:p>
    <w:p>
      <w:pPr>
        <w:pStyle w:val="ListParagraph"/>
        <w:numPr>
          <w:ilvl w:val="0"/>
          <w:numId w:val="1"/>
        </w:numPr>
        <w:spacing w:after="40" w:before="40"/>
      </w:pPr>
      <w:r>
        <w:rPr>
          <w:b/>
          <w:bCs/>
        </w:rPr>
        <w:t xml:space="preserve">Category check:</w:t>
      </w:r>
      <w:r>
        <w:t xml:space="preserve"> claim nothing open. Pet food, pet care and animal health get mapped team by team, and the series too, at the recommendations stage.</w:t>
      </w:r>
    </w:p>
    <w:p>
      <w:pPr>
        <w:pStyle w:val="ListParagraph"/>
        <w:numPr>
          <w:ilvl w:val="0"/>
          <w:numId w:val="1"/>
        </w:numPr>
        <w:spacing w:after="40" w:before="40"/>
      </w:pPr>
      <w:r>
        <w:rPr>
          <w:b/>
          <w:bCs/>
        </w:rPr>
        <w:t xml:space="preserve">Claims discipline:</w:t>
      </w:r>
      <w:r>
        <w:t xml:space="preserve"> never say or imply any F1 team, driver or the series uses or recommends SPECIFIC, or has any link to pet nutrition. Don't name drivers' pets or pet stories unless verified. Dechra's numbers come from the Companies House filing and their releases; attribute them. We have no data on pet ownership among F1 fans; don't guess. The ideas in 4.4 and 4.5 are ideas to build, not facts.</w:t>
      </w:r>
    </w:p>
    <w:p>
      <w:pPr>
        <w:pStyle w:val="ListParagraph"/>
        <w:numPr>
          <w:ilvl w:val="0"/>
          <w:numId w:val="1"/>
        </w:numPr>
        <w:spacing w:after="40" w:before="40"/>
      </w:pPr>
      <w:r>
        <w:rPr>
          <w:b/>
          <w:bCs/>
        </w:rPr>
        <w:t xml:space="preserve">Names check:</w:t>
      </w:r>
      <w:r>
        <w:t xml:space="preserve"> citations in this script (Optimum Nutrition as McLaren's sports nutrition partner in 2026, Technogym as McLaren's fitness partner since 2004, Cognizant, ServiceNow, NetApp and Tata Communications as B2B names around the sport, RUCKUS at Haas, Airwallex at McLaren, Liberty Media's ownership since 2017) were verified in September 2026 checks; Dechra and SPECIFIC facts were checked on 20 October 2026 against their filing, newsroom and UK nutrition pages. Re-verify on call day.</w:t>
      </w:r>
    </w:p>
    <w:p>
      <w:pPr>
        <w:pStyle w:val="ListParagraph"/>
        <w:numPr>
          <w:ilvl w:val="0"/>
          <w:numId w:val="1"/>
        </w:numPr>
        <w:spacing w:after="40" w:before="40"/>
      </w:pPr>
      <w:r>
        <w:rPr>
          <w:b/>
          <w:bCs/>
        </w:rPr>
        <w:t xml:space="preserve">Pipeline check:</w:t>
      </w:r>
      <w:r>
        <w:t xml:space="preserve"> confirm no live deal in pet food, pet care or animal health, and check the register for earlier Dechra outreach.</w:t>
      </w:r>
    </w:p>
    <w:p>
      <w:pPr>
        <w:pStyle w:val="Heading2"/>
        <w:spacing w:after="100" w:before="200"/>
      </w:pPr>
      <w:r>
        <w:rPr>
          <w:b/>
          <w:bCs/>
          <w:color w:val="2E74B5"/>
          <w:sz w:val="25"/>
          <w:szCs w:val="25"/>
        </w:rPr>
        <w:t xml:space="preserve">Numbers cheat sheet (drop in only where they fit; do not recite)</w:t>
      </w:r>
    </w:p>
    <w:p>
      <w:pPr>
        <w:pStyle w:val="ListParagraph"/>
        <w:numPr>
          <w:ilvl w:val="0"/>
          <w:numId w:val="1"/>
        </w:numPr>
        <w:spacing w:after="40" w:before="40"/>
      </w:pPr>
      <w:r>
        <w:t xml:space="preserve">827M fans worldwide. Up 63% since 2018. 42% female. 43% under 35.</w:t>
      </w:r>
    </w:p>
    <w:p>
      <w:pPr>
        <w:pStyle w:val="ListParagraph"/>
        <w:numPr>
          <w:ilvl w:val="0"/>
          <w:numId w:val="1"/>
        </w:numPr>
        <w:spacing w:after="40" w:before="40"/>
      </w:pPr>
      <w:r>
        <w:t xml:space="preserve">Fan habits (index, 100 = general population): brand loyalists 200, buy premium 132, research online before buying 126. All number one in sport. This is the pet food number: premium food is a loyal, well-researched purchase. No pet ownership data exists in our bank.</w:t>
      </w:r>
    </w:p>
    <w:p>
      <w:pPr>
        <w:pStyle w:val="ListParagraph"/>
        <w:numPr>
          <w:ilvl w:val="0"/>
          <w:numId w:val="1"/>
        </w:numPr>
        <w:spacing w:after="40" w:before="40"/>
      </w:pPr>
      <w:r>
        <w:t xml:space="preserve">1.83bn total TV audience in 2025. 76M average per Grand Prix. Around 24 race weekends across five continents.</w:t>
      </w:r>
    </w:p>
    <w:p>
      <w:pPr>
        <w:pStyle w:val="ListParagraph"/>
        <w:numPr>
          <w:ilvl w:val="0"/>
          <w:numId w:val="1"/>
        </w:numPr>
        <w:spacing w:after="40" w:before="40"/>
      </w:pPr>
      <w:r>
        <w:t xml:space="preserve">F1 fans have the highest concentration of business decision makers in sport: index 160, where 100 is the general population. 66% of Paddock Club guests are senior executives.</w:t>
      </w:r>
    </w:p>
    <w:p>
      <w:pPr>
        <w:pStyle w:val="ListParagraph"/>
        <w:numPr>
          <w:ilvl w:val="0"/>
          <w:numId w:val="1"/>
        </w:numPr>
        <w:spacing w:after="40" w:before="40"/>
      </w:pPr>
      <w:r>
        <w:t xml:space="preserve">Hospitality maths: passes work all three days. Seven passes can host twenty different guests in one weekend.</w:t>
      </w:r>
    </w:p>
    <w:p>
      <w:pPr>
        <w:pStyle w:val="ListParagraph"/>
        <w:numPr>
          <w:ilvl w:val="0"/>
          <w:numId w:val="1"/>
        </w:numPr>
        <w:spacing w:after="40" w:before="40"/>
      </w:pPr>
      <w:r>
        <w:t xml:space="preserve">Social: F1 is number one in sport for engagement, 2.2bn engagements, ahead of the NBA. 61% of fans engage with content daily.</w:t>
      </w:r>
    </w:p>
    <w:p>
      <w:pPr>
        <w:pStyle w:val="ListParagraph"/>
        <w:numPr>
          <w:ilvl w:val="0"/>
          <w:numId w:val="1"/>
        </w:numPr>
        <w:spacing w:after="40" w:before="40"/>
      </w:pPr>
      <w:r>
        <w:t xml:space="preserve">US: three US races, two American teams in Haas and Cadillac, Apple broadcasts the sport, US purchase consideration up 32% (women 41%, Gen Z 39%).</w:t>
      </w:r>
    </w:p>
    <w:p>
      <w:pPr>
        <w:pStyle w:val="ListParagraph"/>
        <w:numPr>
          <w:ilvl w:val="0"/>
          <w:numId w:val="1"/>
        </w:numPr>
        <w:spacing w:after="40" w:before="40"/>
      </w:pPr>
      <w:r>
        <w:t xml:space="preserve">Business side: 350+ partner companies across the grid, 25+ per team. Team sponsorship doubled since 2020 to $2.2bn.</w:t>
      </w:r>
    </w:p>
    <w:p>
      <w:pPr>
        <w:pStyle w:val="ListParagraph"/>
        <w:numPr>
          <w:ilvl w:val="0"/>
          <w:numId w:val="1"/>
        </w:numPr>
        <w:spacing w:after="40" w:before="40"/>
      </w:pPr>
      <w:r>
        <w:t xml:space="preserve">Rules and sustainability: cost cap since 2021; 2026 cars run on 100% sustainable fuel; Net Zero 2030 commitment.</w:t>
      </w:r>
    </w:p>
    <w:p>
      <w:pPr>
        <w:pStyle w:val="ListParagraph"/>
        <w:numPr>
          <w:ilvl w:val="0"/>
          <w:numId w:val="1"/>
        </w:numPr>
        <w:spacing w:after="40" w:before="40"/>
      </w:pPr>
      <w:r>
        <w:t xml:space="preserve">Pricing logic: eleven teams worldwide, one category seat per team, three to five year deals. Entry positions start in the low single-digit millions; official partner tiers above; driver, content and pure hospitality programs below.</w:t>
      </w:r>
    </w:p>
    <w:p>
      <w:pPr>
        <w:pBdr>
          <w:bottom w:val="single" w:color="BFBFBF" w:sz="6" w:space="1"/>
        </w:pBdr>
        <w:spacing w:after="120" w:before="120"/>
      </w:pPr>
    </w:p>
    <w:p>
      <w:pPr>
        <w:pStyle w:val="Heading1"/>
        <w:spacing w:after="120" w:before="240"/>
      </w:pPr>
      <w:r>
        <w:rPr>
          <w:b/>
          <w:bCs/>
          <w:color w:val="2E74B5"/>
          <w:sz w:val="30"/>
          <w:szCs w:val="30"/>
        </w:rPr>
        <w:t xml:space="preserve">Part 1: Opening (1 minute)</w:t>
      </w:r>
    </w:p>
    <w:p>
      <w:pPr>
        <w:spacing w:after="80" w:before="80"/>
      </w:pPr>
      <w:r>
        <w:rPr>
          <w:i/>
          <w:iCs/>
          <w:color w:val="7F7F7F"/>
        </w:rPr>
        <w:t xml:space="preserve">[Four short beats, said like you talk. If a line feels polished in your mouth, rough it up.]</w:t>
      </w:r>
    </w:p>
    <w:p>
      <w:pPr>
        <w:pBdr>
          <w:left w:val="single" w:color="2E74B5" w:sz="18" w:space="12"/>
        </w:pBdr>
        <w:spacing w:after="60" w:before="60"/>
        <w:ind w:left="420"/>
      </w:pPr>
      <w:r>
        <w:rPr>
          <w:color w:val="1F3864"/>
        </w:rPr>
        <w:t xml:space="preserve">"Hi [Name], thanks for the time. We've been looking forward to this one.</w:t>
      </w:r>
    </w:p>
    <w:p>
      <w:pPr>
        <w:pBdr>
          <w:left w:val="single" w:color="2E74B5" w:sz="18" w:space="12"/>
        </w:pBdr>
        <w:spacing w:after="60" w:before="60"/>
        <w:ind w:left="420"/>
      </w:pPr>
      <w:r>
        <w:rPr>
          <w:color w:val="1F3864"/>
        </w:rPr>
        <w:t xml:space="preserve">The reason for the call is simple. We've been following Dechra: new owners, a new home in Boston, and your SPECIFIC nutrition range, which keeps moving, with new kidney and heart diets this year. From our desk research, a Formula 1 conversation felt worth having, even if the link isn't obvious at first.</w:t>
      </w:r>
    </w:p>
    <w:p>
      <w:pPr>
        <w:pBdr>
          <w:left w:val="single" w:color="2E74B5" w:sz="18" w:space="12"/>
        </w:pBdr>
        <w:spacing w:after="60" w:before="60"/>
        <w:ind w:left="420"/>
      </w:pPr>
      <w:r>
        <w:rPr>
          <w:color w:val="1F3864"/>
        </w:rPr>
        <w:t xml:space="preserve">And I want to be clear on the goal today: it's not for me to tell you why F1 is a good fit. It's to figure out, together, whether it makes sense at all for a pet food brand that sells through vets. We learn about you, you ask us anything, and we see where Dechra could fit, if anywhere.</w:t>
      </w:r>
    </w:p>
    <w:p>
      <w:pPr>
        <w:pBdr>
          <w:left w:val="single" w:color="2E74B5" w:sz="18" w:space="12"/>
        </w:pBdr>
        <w:spacing w:after="60" w:before="60"/>
        <w:ind w:left="420"/>
      </w:pPr>
      <w:r>
        <w:rPr>
          <w:color w:val="1F3864"/>
        </w:rPr>
        <w:t xml:space="preserve">That's it from me. The three of us, I've got Bjorn and George with me, drive brand partnerships in this sport, bringing the world of motorsport and brands together. Bjorn, George, quick hello?"</w:t>
      </w:r>
    </w:p>
    <w:p>
      <w:pPr>
        <w:spacing w:after="80" w:before="80"/>
      </w:pPr>
      <w:r>
        <w:rPr>
          <w:i/>
          <w:iCs/>
          <w:color w:val="7F7F7F"/>
        </w:rPr>
        <w:t xml:space="preserve">[Bjorn and George say hello. Two or three sentences each, no pitching. Then:]</w:t>
      </w:r>
    </w:p>
    <w:p>
      <w:pPr>
        <w:pBdr>
          <w:left w:val="single" w:color="2E74B5" w:sz="18" w:space="12"/>
        </w:pBdr>
        <w:spacing w:after="60" w:before="60"/>
        <w:ind w:left="420"/>
      </w:pPr>
      <w:r>
        <w:rPr>
          <w:color w:val="1F3864"/>
        </w:rPr>
        <w:t xml:space="preserve">"Great. [Name], over to you. Where's SPECIFIC right now, and where's it headed? We'll take it from there."</w:t>
      </w:r>
    </w:p>
    <w:p>
      <w:pPr>
        <w:pBdr>
          <w:bottom w:val="single" w:color="BFBFBF" w:sz="6" w:space="1"/>
        </w:pBdr>
        <w:spacing w:after="120" w:before="120"/>
      </w:pPr>
    </w:p>
    <w:p>
      <w:pPr>
        <w:pStyle w:val="Heading1"/>
        <w:spacing w:after="120" w:before="240"/>
      </w:pPr>
      <w:r>
        <w:rPr>
          <w:b/>
          <w:bCs/>
          <w:color w:val="2E74B5"/>
          <w:sz w:val="30"/>
          <w:szCs w:val="30"/>
        </w:rPr>
        <w:t xml:space="preserve">Part 2: They talk first, then the playback (3 minutes)</w:t>
      </w:r>
    </w:p>
    <w:p>
      <w:pPr>
        <w:spacing w:after="80" w:before="80"/>
      </w:pPr>
      <w:r>
        <w:rPr>
          <w:i/>
          <w:iCs/>
          <w:color w:val="7F7F7F"/>
        </w:rPr>
        <w:t xml:space="preserve">[Two questions they may fire back the moment you hand over. Answer short, then give the floor back.]</w:t>
      </w:r>
    </w:p>
    <w:p>
      <w:pPr>
        <w:spacing w:after="80" w:before="80"/>
      </w:pPr>
      <w:r>
        <w:rPr>
          <w:b/>
          <w:bCs/>
        </w:rPr>
        <w:t xml:space="preserve">If they ask: "What about Dechra caught your eye?"</w:t>
      </w:r>
    </w:p>
    <w:p>
      <w:pPr>
        <w:pBdr>
          <w:left w:val="single" w:color="2E74B5" w:sz="18" w:space="12"/>
        </w:pBdr>
        <w:spacing w:after="60" w:before="60"/>
        <w:ind w:left="420"/>
      </w:pPr>
      <w:r>
        <w:rPr>
          <w:color w:val="1F3864"/>
        </w:rPr>
        <w:t xml:space="preserve">"A few things, and I'll be straight with you on the last one.</w:t>
      </w:r>
    </w:p>
    <w:p>
      <w:pPr>
        <w:pBdr>
          <w:left w:val="single" w:color="2E74B5" w:sz="18" w:space="12"/>
        </w:pBdr>
        <w:spacing w:after="60" w:before="60"/>
        <w:ind w:left="420"/>
      </w:pPr>
      <w:r>
        <w:rPr>
          <w:color w:val="1F3864"/>
        </w:rPr>
        <w:t xml:space="preserve">The company: new owners, a new strategy, a new global home in Boston, and a CEO who ran one of the biggest names in pet nutrition before he joined you. That tells me nutrition matters here.</w:t>
      </w:r>
    </w:p>
    <w:p>
      <w:pPr>
        <w:pBdr>
          <w:left w:val="single" w:color="2E74B5" w:sz="18" w:space="12"/>
        </w:pBdr>
        <w:spacing w:after="60" w:before="60"/>
        <w:ind w:left="420"/>
      </w:pPr>
      <w:r>
        <w:rPr>
          <w:color w:val="1F3864"/>
        </w:rPr>
        <w:t xml:space="preserve">Then the idea behind SPECIFIC. Precise nutrition for a specific need, recommended by the vet who knows the animal. And it so happens there's a sport that obsesses over exactly that: what goes into the car, what goes into the driver, measured and planned down to the detail. In 2026 the cars even run on fully sustainable fuel. What goes in decides what comes out. That's your idea too.</w:t>
      </w:r>
    </w:p>
    <w:p>
      <w:pPr>
        <w:pBdr>
          <w:left w:val="single" w:color="2E74B5" w:sz="18" w:space="12"/>
        </w:pBdr>
        <w:spacing w:after="60" w:before="60"/>
        <w:ind w:left="420"/>
      </w:pPr>
      <w:r>
        <w:rPr>
          <w:color w:val="1F3864"/>
        </w:rPr>
        <w:t xml:space="preserve">And the straight part: there are no pets in Formula 1, and I won't pretend the link is obvious. That's exactly why we wanted to ask, not pitch."</w:t>
      </w:r>
    </w:p>
    <w:p>
      <w:pPr>
        <w:spacing w:after="80" w:before="80"/>
      </w:pPr>
      <w:r>
        <w:rPr>
          <w:b/>
          <w:bCs/>
        </w:rPr>
        <w:t xml:space="preserve">If they ask: "And where do you see us fitting?"</w:t>
      </w:r>
    </w:p>
    <w:p>
      <w:pPr>
        <w:pBdr>
          <w:left w:val="single" w:color="2E74B5" w:sz="18" w:space="12"/>
        </w:pBdr>
        <w:spacing w:after="60" w:before="60"/>
        <w:ind w:left="420"/>
      </w:pPr>
      <w:r>
        <w:rPr>
          <w:color w:val="1F3864"/>
        </w:rPr>
        <w:t xml:space="preserve">"Straight answer? I don't know yet. I have an instinct, not a recommendation, and getting from one to the other is what this call is for.</w:t>
      </w:r>
    </w:p>
    <w:p>
      <w:pPr>
        <w:pBdr>
          <w:left w:val="single" w:color="2E74B5" w:sz="18" w:space="12"/>
        </w:pBdr>
        <w:spacing w:after="60" w:before="60"/>
        <w:ind w:left="420"/>
      </w:pPr>
      <w:r>
        <w:rPr>
          <w:color w:val="1F3864"/>
        </w:rPr>
        <w:t xml:space="preserve">The instinct: nothing about SPECIFIC says big logo on a car. If there's a fit, it's smaller and sharper. Hosting the vet groups and clinics who recommend your diets. A 'what goes in' nutrition story for vets and vet nurses. And maybe, in Europe, something for pet owners that sends them to their vet. Each of those has to earn its place with numbers your owners would sign off.</w:t>
      </w:r>
    </w:p>
    <w:p>
      <w:pPr>
        <w:pBdr>
          <w:left w:val="single" w:color="2E74B5" w:sz="18" w:space="12"/>
        </w:pBdr>
        <w:spacing w:after="60" w:before="60"/>
        <w:ind w:left="420"/>
      </w:pPr>
      <w:r>
        <w:rPr>
          <w:color w:val="1F3864"/>
        </w:rPr>
        <w:t xml:space="preserve">But that's instinct after desk research. Tell me about SPECIFIC, and by the end of the call I'll have a much better answer. And if the real answer is 'not yet', I'll say that too."</w:t>
      </w:r>
    </w:p>
    <w:p>
      <w:pPr>
        <w:spacing w:after="80" w:before="80"/>
      </w:pPr>
      <w:r>
        <w:rPr>
          <w:i/>
          <w:iCs/>
          <w:color w:val="7F7F7F"/>
        </w:rPr>
        <w:t xml:space="preserve">[Otherwise: they talk. Listen, take notes. When they wind down, bridge with the playback:]</w:t>
      </w:r>
    </w:p>
    <w:p>
      <w:pPr>
        <w:pBdr>
          <w:left w:val="single" w:color="2E74B5" w:sz="18" w:space="12"/>
        </w:pBdr>
        <w:spacing w:after="60" w:before="60"/>
        <w:ind w:left="420"/>
      </w:pPr>
      <w:r>
        <w:rPr>
          <w:color w:val="1F3864"/>
        </w:rPr>
        <w:t xml:space="preserve">"Really useful, thank you. Let me play back what we'd seen from the outside, and you tell me where we're wrong.</w:t>
      </w:r>
    </w:p>
    <w:p>
      <w:pPr>
        <w:pBdr>
          <w:left w:val="single" w:color="2E74B5" w:sz="18" w:space="12"/>
        </w:pBdr>
        <w:spacing w:after="60" w:before="60"/>
        <w:ind w:left="420"/>
      </w:pPr>
      <w:r>
        <w:rPr>
          <w:color w:val="1F3864"/>
        </w:rPr>
        <w:t xml:space="preserve">Dechra is best known for medicines for animals, but SPECIFIC is your pet food: diets for cats and dogs, some for healthy pets at each life stage, and many that support a specific condition, like the gut or the kidneys. It's sold through vets, not in shops, and it's been in European clinics for a long time. From your filing, nutrition is a smaller part of the group, around six percent, inside a company that's been through a lot of change: EQT, a 2030 plan, and Boston this summer.</w:t>
      </w:r>
    </w:p>
    <w:p>
      <w:pPr>
        <w:pBdr>
          <w:left w:val="single" w:color="2E74B5" w:sz="18" w:space="12"/>
        </w:pBdr>
        <w:spacing w:after="60" w:before="60"/>
        <w:ind w:left="420"/>
      </w:pPr>
      <w:r>
        <w:rPr>
          <w:color w:val="1F3864"/>
        </w:rPr>
        <w:t xml:space="preserve">Did we get it roughly right?"</w:t>
      </w:r>
    </w:p>
    <w:p>
      <w:pPr>
        <w:spacing w:after="80" w:before="80"/>
      </w:pPr>
      <w:r>
        <w:rPr>
          <w:i/>
          <w:iCs/>
          <w:color w:val="7F7F7F"/>
        </w:rPr>
        <w:t xml:space="preserve">[Their correction is discovery gold. Then:]</w:t>
      </w:r>
    </w:p>
    <w:p>
      <w:pPr>
        <w:pBdr>
          <w:left w:val="single" w:color="2E74B5" w:sz="18" w:space="12"/>
        </w:pBdr>
        <w:spacing w:after="60" w:before="60"/>
        <w:ind w:left="420"/>
      </w:pPr>
      <w:r>
        <w:rPr>
          <w:color w:val="1F3864"/>
        </w:rPr>
        <w:t xml:space="preserve">"And before my questions: how much do you follow Formula 1, if at all? Has Dechra ever done anything in sport? I saw some equestrian sponsorships in the US a while back."</w:t>
      </w:r>
    </w:p>
    <w:p>
      <w:pPr>
        <w:spacing w:after="80" w:before="80"/>
      </w:pPr>
      <w:r>
        <w:rPr>
          <w:i/>
          <w:iCs/>
          <w:color w:val="7F7F7F"/>
        </w:rPr>
        <w:t xml:space="preserve">[Their answer sets the depth for Part 4. If they barely know the sport, give 4.1 and 4.2 real time. If they're fans, compress.]</w:t>
      </w:r>
    </w:p>
    <w:p>
      <w:pPr>
        <w:pBdr>
          <w:bottom w:val="single" w:color="BFBFBF" w:sz="6" w:space="1"/>
        </w:pBdr>
        <w:spacing w:after="120" w:before="120"/>
      </w:pPr>
    </w:p>
    <w:p>
      <w:pPr>
        <w:pStyle w:val="Heading1"/>
        <w:spacing w:after="120" w:before="240"/>
      </w:pPr>
      <w:r>
        <w:rPr>
          <w:b/>
          <w:bCs/>
          <w:color w:val="2E74B5"/>
          <w:sz w:val="30"/>
          <w:szCs w:val="30"/>
        </w:rPr>
        <w:t xml:space="preserve">Part 3: The smart questions (12 to 15 minutes)</w:t>
      </w:r>
    </w:p>
    <w:p>
      <w:pPr>
        <w:spacing w:after="80" w:before="80"/>
      </w:pPr>
      <w:r>
        <w:rPr>
          <w:i/>
          <w:iCs/>
          <w:color w:val="7F7F7F"/>
        </w:rPr>
        <w:t xml:space="preserve">[Conversation starters, not a form. Ask one, stay quiet, follow what they give you. Their answers become the brief, and they tell you whether there's a fit at all.]</w:t>
      </w:r>
    </w:p>
    <w:p>
      <w:pPr>
        <w:spacing w:after="80" w:before="80"/>
      </w:pPr>
      <w:r>
        <w:rPr>
          <w:b/>
          <w:bCs/>
        </w:rPr>
        <w:t xml:space="preserve">Open the story</w:t>
      </w:r>
    </w:p>
    <w:p>
      <w:pPr>
        <w:pStyle w:val="ListParagraph"/>
        <w:numPr>
          <w:ilvl w:val="0"/>
          <w:numId w:val="1"/>
        </w:numPr>
        <w:spacing w:after="40" w:before="40"/>
      </w:pPr>
      <w:r>
        <w:t xml:space="preserve">"Tell me where SPECIFIC is right now, in your own words. What's going well, and what's the next hill to climb?"</w:t>
      </w:r>
    </w:p>
    <w:p>
      <w:pPr>
        <w:pStyle w:val="ListParagraph"/>
        <w:numPr>
          <w:ilvl w:val="0"/>
          <w:numId w:val="1"/>
        </w:numPr>
        <w:spacing w:after="40" w:before="40"/>
      </w:pPr>
      <w:r>
        <w:t xml:space="preserve">"Where does nutrition sit in Dechra's plan for the next few years? Is it a growth bet, or a support act for the medicines?"</w:t>
      </w:r>
    </w:p>
    <w:p>
      <w:pPr>
        <w:spacing w:after="80" w:before="80"/>
      </w:pPr>
      <w:r>
        <w:rPr>
          <w:b/>
          <w:bCs/>
        </w:rPr>
        <w:t xml:space="preserve">The direction, and where this could play a role</w:t>
      </w:r>
    </w:p>
    <w:p>
      <w:pPr>
        <w:pStyle w:val="ListParagraph"/>
        <w:numPr>
          <w:ilvl w:val="0"/>
          <w:numId w:val="1"/>
        </w:numPr>
        <w:spacing w:after="40" w:before="40"/>
      </w:pPr>
      <w:r>
        <w:t xml:space="preserve">"How do you see something like Formula 1, or sport at all, maybe playing a role in where the brand is headed? Even a rough first instinct helps, and 'it doesn't' is a fine answer too."</w:t>
      </w:r>
    </w:p>
    <w:p>
      <w:pPr>
        <w:pStyle w:val="ListParagraph"/>
        <w:numPr>
          <w:ilvl w:val="0"/>
          <w:numId w:val="1"/>
        </w:numPr>
        <w:spacing w:after="40" w:before="40"/>
      </w:pPr>
      <w:r>
        <w:t xml:space="preserve">"And as a business, where could you imagine it adding value, if anywhere: with vets, with pet owners, or with your own people?"</w:t>
      </w:r>
    </w:p>
    <w:p>
      <w:pPr>
        <w:spacing w:after="80" w:before="80"/>
      </w:pPr>
      <w:r>
        <w:rPr>
          <w:b/>
          <w:bCs/>
        </w:rPr>
        <w:t xml:space="preserve">How the sale really happens</w:t>
      </w:r>
    </w:p>
    <w:p>
      <w:pPr>
        <w:pStyle w:val="ListParagraph"/>
        <w:numPr>
          <w:ilvl w:val="0"/>
          <w:numId w:val="1"/>
        </w:numPr>
        <w:spacing w:after="40" w:before="40"/>
      </w:pPr>
      <w:r>
        <w:t xml:space="preserve">"Walk me through how a pet ends up on SPECIFIC. Who starts that conversation in the clinic: the vet, the vet nurse, or the owner asking?"</w:t>
      </w:r>
    </w:p>
    <w:p>
      <w:pPr>
        <w:pStyle w:val="ListParagraph"/>
        <w:numPr>
          <w:ilvl w:val="0"/>
          <w:numId w:val="1"/>
        </w:numPr>
        <w:spacing w:after="40" w:before="40"/>
      </w:pPr>
      <w:r>
        <w:t xml:space="preserve">"What makes a clinic recommend you over the big names? And what's the hardest part of winning a clinic today?"</w:t>
      </w:r>
    </w:p>
    <w:p>
      <w:pPr>
        <w:spacing w:after="80" w:before="80"/>
      </w:pPr>
      <w:r>
        <w:rPr>
          <w:b/>
          <w:bCs/>
        </w:rPr>
        <w:t xml:space="preserve">Pet owners</w:t>
      </w:r>
    </w:p>
    <w:p>
      <w:pPr>
        <w:pStyle w:val="ListParagraph"/>
        <w:numPr>
          <w:ilvl w:val="0"/>
          <w:numId w:val="1"/>
        </w:numPr>
        <w:spacing w:after="40" w:before="40"/>
      </w:pPr>
      <w:r>
        <w:t xml:space="preserve">"How much do you want pet owners to know the name SPECIFIC, given you sell through vets? Would owners walking in and asking for it help you, or would it cause friction with clinics?"</w:t>
      </w:r>
    </w:p>
    <w:p>
      <w:pPr>
        <w:pStyle w:val="ListParagraph"/>
        <w:numPr>
          <w:ilvl w:val="0"/>
          <w:numId w:val="1"/>
        </w:numPr>
        <w:spacing w:after="40" w:before="40"/>
      </w:pPr>
      <w:r>
        <w:t xml:space="preserve">"And what are the rules you live by on what you can say to owners about diets that support a condition? They change by country, and I'd rather know now."</w:t>
      </w:r>
    </w:p>
    <w:p>
      <w:pPr>
        <w:spacing w:after="80" w:before="80"/>
      </w:pPr>
      <w:r>
        <w:rPr>
          <w:b/>
          <w:bCs/>
        </w:rPr>
        <w:t xml:space="preserve">Markets</w:t>
      </w:r>
    </w:p>
    <w:p>
      <w:pPr>
        <w:pStyle w:val="ListParagraph"/>
        <w:numPr>
          <w:ilvl w:val="0"/>
          <w:numId w:val="1"/>
        </w:numPr>
        <w:spacing w:after="40" w:before="40"/>
      </w:pPr>
      <w:r>
        <w:t xml:space="preserve">"Which markets matter most for SPECIFIC today? Is it mainly Europe, and is North America part of the plan?"</w:t>
      </w:r>
    </w:p>
    <w:p>
      <w:pPr>
        <w:spacing w:after="80" w:before="80"/>
      </w:pPr>
      <w:r>
        <w:rPr>
          <w:b/>
          <w:bCs/>
        </w:rPr>
        <w:t xml:space="preserve">The end goal</w:t>
      </w:r>
    </w:p>
    <w:p>
      <w:pPr>
        <w:pStyle w:val="ListParagraph"/>
        <w:numPr>
          <w:ilvl w:val="0"/>
          <w:numId w:val="1"/>
        </w:numPr>
        <w:spacing w:after="40" w:before="40"/>
      </w:pPr>
      <w:r>
        <w:t xml:space="preserve">"Zooming out: if everything goes right for nutrition over the next three years, what does SPECIFIC look like?"</w:t>
      </w:r>
    </w:p>
    <w:p>
      <w:pPr>
        <w:pStyle w:val="ListParagraph"/>
        <w:numPr>
          <w:ilvl w:val="0"/>
          <w:numId w:val="1"/>
        </w:numPr>
        <w:spacing w:after="40" w:before="40"/>
      </w:pPr>
      <w:r>
        <w:t xml:space="preserve">"And what would make a partnership like this a failure in your eyes? That answer usually tells us more than the first one."</w:t>
      </w:r>
    </w:p>
    <w:p>
      <w:pPr>
        <w:spacing w:after="80" w:before="80"/>
      </w:pPr>
      <w:r>
        <w:rPr>
          <w:b/>
          <w:bCs/>
        </w:rPr>
        <w:t xml:space="preserve">How investments get decided now</w:t>
      </w:r>
    </w:p>
    <w:p>
      <w:pPr>
        <w:pStyle w:val="ListParagraph"/>
        <w:numPr>
          <w:ilvl w:val="0"/>
          <w:numId w:val="1"/>
        </w:numPr>
        <w:spacing w:after="40" w:before="40"/>
      </w:pPr>
      <w:r>
        <w:t xml:space="preserve">"Since EQT came in, how does a new investment like this get decided? Is there a set business case, a payback period, a committee it has to pass?"</w:t>
      </w:r>
    </w:p>
    <w:p>
      <w:pPr>
        <w:pStyle w:val="ListParagraph"/>
        <w:numPr>
          <w:ilvl w:val="0"/>
          <w:numId w:val="1"/>
        </w:numPr>
        <w:spacing w:after="40" w:before="40"/>
      </w:pPr>
      <w:r>
        <w:t xml:space="preserve">"Would something like this come out of a nutrition budget, or would it need group backing?"</w:t>
      </w:r>
    </w:p>
    <w:p>
      <w:pPr>
        <w:spacing w:after="80" w:before="80"/>
      </w:pPr>
      <w:r>
        <w:rPr>
          <w:b/>
          <w:bCs/>
        </w:rPr>
        <w:t xml:space="preserve">Evaluation and success</w:t>
      </w:r>
    </w:p>
    <w:p>
      <w:pPr>
        <w:pStyle w:val="ListParagraph"/>
        <w:numPr>
          <w:ilvl w:val="0"/>
          <w:numId w:val="1"/>
        </w:numPr>
        <w:spacing w:after="40" w:before="40"/>
      </w:pPr>
      <w:r>
        <w:t xml:space="preserve">"If you ever did something like this, on what basis would it be judged, and by whom?"</w:t>
      </w:r>
    </w:p>
    <w:p>
      <w:pPr>
        <w:pStyle w:val="ListParagraph"/>
        <w:numPr>
          <w:ilvl w:val="0"/>
          <w:numId w:val="1"/>
        </w:numPr>
        <w:spacing w:after="40" w:before="40"/>
      </w:pPr>
      <w:r>
        <w:t xml:space="preserve">"What would it need to deliver for you to call it a success after year one?"</w:t>
      </w:r>
    </w:p>
    <w:p>
      <w:pPr>
        <w:spacing w:after="80" w:before="80"/>
      </w:pPr>
      <w:r>
        <w:rPr>
          <w:b/>
          <w:bCs/>
        </w:rPr>
        <w:t xml:space="preserve">Brand and marketing today</w:t>
      </w:r>
    </w:p>
    <w:p>
      <w:pPr>
        <w:pStyle w:val="ListParagraph"/>
        <w:numPr>
          <w:ilvl w:val="0"/>
          <w:numId w:val="1"/>
        </w:numPr>
        <w:spacing w:after="40" w:before="40"/>
      </w:pPr>
      <w:r>
        <w:t xml:space="preserve">"How do you market SPECIFIC today? I'd guess mostly through your field teams, the Academy, clinic materials and the big vet conferences. What else?"</w:t>
      </w:r>
    </w:p>
    <w:p>
      <w:pPr>
        <w:pStyle w:val="ListParagraph"/>
        <w:numPr>
          <w:ilvl w:val="0"/>
          <w:numId w:val="1"/>
        </w:numPr>
        <w:spacing w:after="40" w:before="40"/>
      </w:pPr>
      <w:r>
        <w:t xml:space="preserve">"Is the bigger job right now top of the funnel or bottom of the funnel: being known by clinics and owners who've never heard of SPECIFIC, or going deeper with the clinics who already recommend it?"</w:t>
      </w:r>
    </w:p>
    <w:p>
      <w:pPr>
        <w:spacing w:after="80" w:before="80"/>
      </w:pPr>
      <w:r>
        <w:rPr>
          <w:b/>
          <w:bCs/>
        </w:rPr>
        <w:t xml:space="preserve">Budget and timing</w:t>
      </w:r>
    </w:p>
    <w:p>
      <w:pPr>
        <w:pStyle w:val="ListParagraph"/>
        <w:numPr>
          <w:ilvl w:val="0"/>
          <w:numId w:val="1"/>
        </w:numPr>
        <w:spacing w:after="40" w:before="40"/>
      </w:pPr>
      <w:r>
        <w:t xml:space="preserve">"The unromantic question: is there a budget range in mind for something like this? I ask early because it decides which doors we even look at, and it saves us both time."</w:t>
      </w:r>
    </w:p>
    <w:p>
      <w:pPr>
        <w:pStyle w:val="ListParagraph"/>
        <w:numPr>
          <w:ilvl w:val="0"/>
          <w:numId w:val="1"/>
        </w:numPr>
        <w:spacing w:after="40" w:before="40"/>
      </w:pPr>
      <w:r>
        <w:t xml:space="preserve">"And timing: is this a now conversation or a next-year conversation? Both are fine; they just change what we bring back."</w:t>
      </w:r>
    </w:p>
    <w:p>
      <w:pPr>
        <w:spacing w:after="80" w:before="80"/>
      </w:pPr>
      <w:r>
        <w:rPr>
          <w:b/>
          <w:bCs/>
        </w:rPr>
        <w:t xml:space="preserve">Decision process</w:t>
      </w:r>
    </w:p>
    <w:p>
      <w:pPr>
        <w:pStyle w:val="ListParagraph"/>
        <w:numPr>
          <w:ilvl w:val="0"/>
          <w:numId w:val="1"/>
        </w:numPr>
        <w:spacing w:after="40" w:before="40"/>
      </w:pPr>
      <w:r>
        <w:t xml:space="preserve">"Apart from you, who'd be part of this decision? The leadership team, finance, your owners?"</w:t>
      </w:r>
    </w:p>
    <w:p>
      <w:pPr>
        <w:spacing w:after="80" w:before="80"/>
      </w:pPr>
      <w:r>
        <w:rPr>
          <w:b/>
          <w:bCs/>
        </w:rPr>
        <w:t xml:space="preserve">Hospitality</w:t>
      </w:r>
    </w:p>
    <w:p>
      <w:pPr>
        <w:pStyle w:val="ListParagraph"/>
        <w:numPr>
          <w:ilvl w:val="0"/>
          <w:numId w:val="1"/>
        </w:numPr>
        <w:spacing w:after="40" w:before="40"/>
      </w:pPr>
      <w:r>
        <w:t xml:space="preserve">"Last one, my favorite. If I gave you a paddock weekend tomorrow, who would you bring, and why those people? That answer usually tells me what a partnership is really for."</w:t>
      </w:r>
    </w:p>
    <w:p>
      <w:pPr>
        <w:spacing w:after="80" w:before="80"/>
      </w:pPr>
      <w:r>
        <w:rPr>
          <w:i/>
          <w:iCs/>
          <w:color w:val="7F7F7F"/>
        </w:rPr>
        <w:t xml:space="preserve">[If they hesitate on budget:]</w:t>
      </w:r>
    </w:p>
    <w:p>
      <w:pPr>
        <w:pBdr>
          <w:left w:val="single" w:color="2E74B5" w:sz="18" w:space="12"/>
        </w:pBdr>
        <w:spacing w:after="60" w:before="60"/>
        <w:ind w:left="420"/>
      </w:pPr>
      <w:r>
        <w:rPr>
          <w:color w:val="1F3864"/>
        </w:rPr>
        <w:t xml:space="preserve">"No problem, you don't need a number today. If we get to recommendations, you'll see options at different levels, including the smallest sensible ones, with what each level buys and how you'd measure it."</w:t>
      </w:r>
    </w:p>
    <w:p>
      <w:pPr>
        <w:pBdr>
          <w:bottom w:val="single" w:color="BFBFBF" w:sz="6" w:space="1"/>
        </w:pBdr>
        <w:spacing w:after="120" w:before="120"/>
      </w:pPr>
    </w:p>
    <w:p>
      <w:pPr>
        <w:pStyle w:val="Heading1"/>
        <w:spacing w:after="120" w:before="240"/>
      </w:pPr>
      <w:r>
        <w:rPr>
          <w:b/>
          <w:bCs/>
          <w:color w:val="2E74B5"/>
          <w:sz w:val="30"/>
          <w:szCs w:val="30"/>
        </w:rPr>
        <w:t xml:space="preserve">Part 4: How Formula 1 works, and where it could fit (8 to 10 minutes)</w:t>
      </w:r>
    </w:p>
    <w:p>
      <w:pPr>
        <w:spacing w:after="80" w:before="80"/>
      </w:pPr>
      <w:r>
        <w:rPr>
          <w:i/>
          <w:iCs/>
          <w:color w:val="7F7F7F"/>
        </w:rPr>
        <w:t xml:space="preserve">[Calibrate to their answer from Part 2. Keep it plain; this room thinks in evidence. Invite questions: "Stop me anytime."]</w:t>
      </w:r>
    </w:p>
    <w:p>
      <w:pPr>
        <w:pStyle w:val="Heading2"/>
        <w:spacing w:after="100" w:before="200"/>
      </w:pPr>
      <w:r>
        <w:rPr>
          <w:b/>
          <w:bCs/>
          <w:color w:val="2E74B5"/>
          <w:sz w:val="25"/>
          <w:szCs w:val="25"/>
        </w:rPr>
        <w:t xml:space="preserve">4.1 The sport in thirty seconds</w:t>
      </w:r>
    </w:p>
    <w:p>
      <w:pPr>
        <w:pBdr>
          <w:left w:val="single" w:color="2E74B5" w:sz="18" w:space="12"/>
        </w:pBdr>
        <w:spacing w:after="60" w:before="60"/>
        <w:ind w:left="420"/>
      </w:pPr>
      <w:r>
        <w:rPr>
          <w:color w:val="1F3864"/>
        </w:rPr>
        <w:t xml:space="preserve">"Quick picture of how the sport is set up, because it explains a brand's options.</w:t>
      </w:r>
    </w:p>
    <w:p>
      <w:pPr>
        <w:pBdr>
          <w:left w:val="single" w:color="2E74B5" w:sz="18" w:space="12"/>
        </w:pBdr>
        <w:spacing w:after="60" w:before="60"/>
        <w:ind w:left="420"/>
      </w:pPr>
      <w:r>
        <w:rPr>
          <w:color w:val="1F3864"/>
        </w:rPr>
        <w:t xml:space="preserve">Formula 1 itself, the series, is owned by Liberty Media, an American media company: the calendar, the broadcasts, the races. The FIA writes the rules. And then eleven teams, including two American ones, Haas and Cadillac, each an independent business with its own partners.</w:t>
      </w:r>
    </w:p>
    <w:p>
      <w:pPr>
        <w:pBdr>
          <w:left w:val="single" w:color="2E74B5" w:sz="18" w:space="12"/>
        </w:pBdr>
        <w:spacing w:after="60" w:before="60"/>
        <w:ind w:left="420"/>
      </w:pPr>
      <w:r>
        <w:rPr>
          <w:color w:val="1F3864"/>
        </w:rPr>
        <w:t xml:space="preserve">So a brand can enter at three levels: the sport, a team, or a driver personally. They come in very different sizes, and for SPECIFIC I'd be straight from the start: the interesting doors are the small ones."</w:t>
      </w:r>
    </w:p>
    <w:p>
      <w:pPr>
        <w:pStyle w:val="Heading2"/>
        <w:spacing w:after="100" w:before="200"/>
      </w:pPr>
      <w:r>
        <w:rPr>
          <w:b/>
          <w:bCs/>
          <w:color w:val="2E74B5"/>
          <w:sz w:val="25"/>
          <w:szCs w:val="25"/>
        </w:rPr>
        <w:t xml:space="preserve">4.2 What a team partnership includes</w:t>
      </w:r>
    </w:p>
    <w:p>
      <w:pPr>
        <w:pBdr>
          <w:left w:val="single" w:color="2E74B5" w:sz="18" w:space="12"/>
        </w:pBdr>
        <w:spacing w:after="60" w:before="60"/>
        <w:ind w:left="420"/>
      </w:pPr>
      <w:r>
        <w:rPr>
          <w:color w:val="1F3864"/>
        </w:rPr>
        <w:t xml:space="preserve">"What do you get as a partner? Five parts, quickly.</w:t>
      </w:r>
    </w:p>
    <w:p>
      <w:pPr>
        <w:pBdr>
          <w:left w:val="single" w:color="2E74B5" w:sz="18" w:space="12"/>
        </w:pBdr>
        <w:spacing w:after="60" w:before="60"/>
        <w:ind w:left="420"/>
      </w:pPr>
      <w:r>
        <w:rPr>
          <w:b/>
          <w:bCs/>
          <w:color w:val="1F3864"/>
        </w:rPr>
        <w:t xml:space="preserve">Branding:</w:t>
      </w:r>
      <w:r>
        <w:rPr>
          <w:color w:val="1F3864"/>
        </w:rPr>
        <w:t xml:space="preserve"> your name on the car, the suits, the garage, around 24 weekends a year, 1.8 billion total audience last season.</w:t>
      </w:r>
    </w:p>
    <w:p>
      <w:pPr>
        <w:pBdr>
          <w:left w:val="single" w:color="2E74B5" w:sz="18" w:space="12"/>
        </w:pBdr>
        <w:spacing w:after="60" w:before="60"/>
        <w:ind w:left="420"/>
      </w:pPr>
      <w:r>
        <w:rPr>
          <w:b/>
          <w:bCs/>
          <w:color w:val="1F3864"/>
        </w:rPr>
        <w:t xml:space="preserve">The official title:</w:t>
      </w:r>
      <w:r>
        <w:rPr>
          <w:color w:val="1F3864"/>
        </w:rPr>
        <w:t xml:space="preserve"> Official Something Partner of the team, usable in your own marketing and your clinic conversations.</w:t>
      </w:r>
    </w:p>
    <w:p>
      <w:pPr>
        <w:pBdr>
          <w:left w:val="single" w:color="2E74B5" w:sz="18" w:space="12"/>
        </w:pBdr>
        <w:spacing w:after="60" w:before="60"/>
        <w:ind w:left="420"/>
      </w:pPr>
      <w:r>
        <w:rPr>
          <w:b/>
          <w:bCs/>
          <w:color w:val="1F3864"/>
        </w:rPr>
        <w:t xml:space="preserve">Hospitality:</w:t>
      </w:r>
      <w:r>
        <w:rPr>
          <w:color w:val="1F3864"/>
        </w:rPr>
        <w:t xml:space="preserve"> paddock access and the Paddock Club, where 66% of guests are senior executives. One detail people miss: passes work all three days, so seven passes can host twenty different guests in a weekend.</w:t>
      </w:r>
    </w:p>
    <w:p>
      <w:pPr>
        <w:pBdr>
          <w:left w:val="single" w:color="2E74B5" w:sz="18" w:space="12"/>
        </w:pBdr>
        <w:spacing w:after="60" w:before="60"/>
        <w:ind w:left="420"/>
      </w:pPr>
      <w:r>
        <w:rPr>
          <w:b/>
          <w:bCs/>
          <w:color w:val="1F3864"/>
        </w:rPr>
        <w:t xml:space="preserve">Content:</w:t>
      </w:r>
      <w:r>
        <w:rPr>
          <w:color w:val="1F3864"/>
        </w:rPr>
        <w:t xml:space="preserve"> access to the team's channels and drivers. This is the number one sport in the world for social engagement, 2.2 billion engagements, ahead of the NBA.</w:t>
      </w:r>
    </w:p>
    <w:p>
      <w:pPr>
        <w:pBdr>
          <w:left w:val="single" w:color="2E74B5" w:sz="18" w:space="12"/>
        </w:pBdr>
        <w:spacing w:after="60" w:before="60"/>
        <w:ind w:left="420"/>
      </w:pPr>
      <w:r>
        <w:rPr>
          <w:b/>
          <w:bCs/>
          <w:color w:val="1F3864"/>
        </w:rPr>
        <w:t xml:space="preserve">People:</w:t>
      </w:r>
      <w:r>
        <w:rPr>
          <w:color w:val="1F3864"/>
        </w:rPr>
        <w:t xml:space="preserve"> driver appearances, filming days, hot laps for your best customers.</w:t>
      </w:r>
    </w:p>
    <w:p>
      <w:pPr>
        <w:pBdr>
          <w:left w:val="single" w:color="2E74B5" w:sz="18" w:space="12"/>
        </w:pBdr>
        <w:spacing w:after="60" w:before="60"/>
        <w:ind w:left="420"/>
      </w:pPr>
      <w:r>
        <w:rPr>
          <w:color w:val="1F3864"/>
        </w:rPr>
        <w:t xml:space="preserve">And around it all, the business platform: 25-plus partners per team, 350-plus across the grid. For SPECIFIC I'd see that as a bonus, not the main event."</w:t>
      </w:r>
    </w:p>
    <w:p>
      <w:pPr>
        <w:pStyle w:val="Heading2"/>
        <w:spacing w:after="100" w:before="200"/>
      </w:pPr>
      <w:r>
        <w:rPr>
          <w:b/>
          <w:bCs/>
          <w:color w:val="2E74B5"/>
          <w:sz w:val="25"/>
          <w:szCs w:val="25"/>
        </w:rPr>
        <w:t xml:space="preserve">4.3 The audience</w:t>
      </w:r>
    </w:p>
    <w:p>
      <w:pPr>
        <w:spacing w:after="80" w:before="80"/>
      </w:pPr>
      <w:r>
        <w:rPr>
          <w:i/>
          <w:iCs/>
          <w:color w:val="7F7F7F"/>
        </w:rPr>
        <w:t xml:space="preserve">[Three possible audiences. Say which ones you're sure about and which you're not.]</w:t>
      </w:r>
    </w:p>
    <w:p>
      <w:pPr>
        <w:pBdr>
          <w:left w:val="single" w:color="2E74B5" w:sz="18" w:space="12"/>
        </w:pBdr>
        <w:spacing w:after="60" w:before="60"/>
        <w:ind w:left="420"/>
      </w:pPr>
      <w:r>
        <w:rPr>
          <w:color w:val="1F3864"/>
        </w:rPr>
        <w:t xml:space="preserve">"Who you reach. For SPECIFIC it's three groups, and I'll tell you how sure I am about each.</w:t>
      </w:r>
    </w:p>
    <w:p>
      <w:pPr>
        <w:pBdr>
          <w:left w:val="single" w:color="2E74B5" w:sz="18" w:space="12"/>
        </w:pBdr>
        <w:spacing w:after="60" w:before="60"/>
        <w:ind w:left="420"/>
      </w:pPr>
      <w:r>
        <w:rPr>
          <w:b/>
          <w:bCs/>
          <w:color w:val="1F3864"/>
        </w:rPr>
        <w:t xml:space="preserve">The people who recommend you.</w:t>
      </w:r>
      <w:r>
        <w:rPr>
          <w:color w:val="1F3864"/>
        </w:rPr>
        <w:t xml:space="preserve"> This one's solid. If the clinics, the big vet groups and your distributors decide your year, a race weekend is an invitation they'd say yes to, and two thirds of Paddock Club guests are senior executives. Three days together beats thirty minutes at a conference stand.</w:t>
      </w:r>
    </w:p>
    <w:p>
      <w:pPr>
        <w:pBdr>
          <w:left w:val="single" w:color="2E74B5" w:sz="18" w:space="12"/>
        </w:pBdr>
        <w:spacing w:after="60" w:before="60"/>
        <w:ind w:left="420"/>
      </w:pPr>
      <w:r>
        <w:rPr>
          <w:b/>
          <w:bCs/>
          <w:color w:val="1F3864"/>
        </w:rPr>
        <w:t xml:space="preserve">Pet owners, in the right markets.</w:t>
      </w:r>
      <w:r>
        <w:rPr>
          <w:color w:val="1F3864"/>
        </w:rPr>
        <w:t xml:space="preserve"> 827 million fans, 42% women, 43% under 35. And here's the number that matters for pet food: F1 fans are number one in sport for brand loyalty, for buying premium, and for researching before they buy. That's how people choose food for an animal they love. But I don't have data on how many fans own pets, and I won't guess. That one's a test, not a promise.</w:t>
      </w:r>
    </w:p>
    <w:p>
      <w:pPr>
        <w:pBdr>
          <w:left w:val="single" w:color="2E74B5" w:sz="18" w:space="12"/>
        </w:pBdr>
        <w:spacing w:after="60" w:before="60"/>
        <w:ind w:left="420"/>
      </w:pPr>
      <w:r>
        <w:rPr>
          <w:b/>
          <w:bCs/>
          <w:color w:val="1F3864"/>
        </w:rPr>
        <w:t xml:space="preserve">Your own people.</w:t>
      </w:r>
      <w:r>
        <w:rPr>
          <w:color w:val="1F3864"/>
        </w:rPr>
        <w:t xml:space="preserve"> About twenty-seven hundred across the group. The sport runs around 24 weekends on five continents. That's a lot of shared moments for a company that's been through a lot of change."</w:t>
      </w:r>
    </w:p>
    <w:p>
      <w:pPr>
        <w:pStyle w:val="Heading2"/>
        <w:spacing w:after="100" w:before="200"/>
      </w:pPr>
      <w:r>
        <w:rPr>
          <w:b/>
          <w:bCs/>
          <w:color w:val="2E74B5"/>
          <w:sz w:val="25"/>
          <w:szCs w:val="25"/>
        </w:rPr>
        <w:t xml:space="preserve">4.4 Why this could fit SPECIFIC</w:t>
      </w:r>
    </w:p>
    <w:p>
      <w:pPr>
        <w:pBdr>
          <w:left w:val="single" w:color="2E74B5" w:sz="18" w:space="12"/>
        </w:pBdr>
        <w:spacing w:after="60" w:before="60"/>
        <w:ind w:left="420"/>
      </w:pPr>
      <w:r>
        <w:rPr>
          <w:color w:val="1F3864"/>
        </w:rPr>
        <w:t xml:space="preserve">"Why we thought this was worth a call. Three reasons, and you tell me if they hold. I'll start with the strongest.</w:t>
      </w:r>
    </w:p>
    <w:p>
      <w:pPr>
        <w:pBdr>
          <w:left w:val="single" w:color="2E74B5" w:sz="18" w:space="12"/>
        </w:pBdr>
        <w:spacing w:after="60" w:before="60"/>
        <w:ind w:left="420"/>
      </w:pPr>
      <w:r>
        <w:rPr>
          <w:b/>
          <w:bCs/>
          <w:color w:val="1F3864"/>
        </w:rPr>
        <w:t xml:space="preserve">One, the room.</w:t>
      </w:r>
      <w:r>
        <w:rPr>
          <w:color w:val="1F3864"/>
        </w:rPr>
        <w:t xml:space="preserve"> Your own filing says it: vet groups and buying groups are getting bigger, and those relationships matter more every year. If a handful of groups decide which diets their clinics recommend, three days with the right twenty people is worth more than any ad. Seven passes, twenty different guests, one weekend.</w:t>
      </w:r>
    </w:p>
    <w:p>
      <w:pPr>
        <w:pBdr>
          <w:left w:val="single" w:color="2E74B5" w:sz="18" w:space="12"/>
        </w:pBdr>
        <w:spacing w:after="60" w:before="60"/>
        <w:ind w:left="420"/>
      </w:pPr>
      <w:r>
        <w:rPr>
          <w:b/>
          <w:bCs/>
          <w:color w:val="1F3864"/>
        </w:rPr>
        <w:t xml:space="preserve">Two, what goes in decides what comes out.</w:t>
      </w:r>
      <w:r>
        <w:rPr>
          <w:color w:val="1F3864"/>
        </w:rPr>
        <w:t xml:space="preserve"> Formula 1 is obsessed with what goes into the machine and the person driving it. The 2026 cars run on fully sustainable fuel, and teams bring in specialist nutrition partners for their drivers. SPECIFIC is the same belief, for pets: the right nutrition, for a specific need, chosen with an expert. That's a story vets and vet nurses would get in one sentence.</w:t>
      </w:r>
    </w:p>
    <w:p>
      <w:pPr>
        <w:pBdr>
          <w:left w:val="single" w:color="2E74B5" w:sz="18" w:space="12"/>
        </w:pBdr>
        <w:spacing w:after="60" w:before="60"/>
        <w:ind w:left="420"/>
      </w:pPr>
      <w:r>
        <w:rPr>
          <w:b/>
          <w:bCs/>
          <w:color w:val="1F3864"/>
        </w:rPr>
        <w:t xml:space="preserve">Three, owners who research and stay loyal.</w:t>
      </w:r>
      <w:r>
        <w:rPr>
          <w:color w:val="1F3864"/>
        </w:rPr>
        <w:t xml:space="preserve"> Premium pet food is bought by people who read labels and stick with what works. That's exactly how F1 fans shop. If owners walking into a clinic and asking about SPECIFIC helps you, there may be something here, in Europe first, within the rules. This is the one I'm least sure about.</w:t>
      </w:r>
    </w:p>
    <w:p>
      <w:pPr>
        <w:pBdr>
          <w:left w:val="single" w:color="2E74B5" w:sz="18" w:space="12"/>
        </w:pBdr>
        <w:spacing w:after="60" w:before="60"/>
        <w:ind w:left="420"/>
      </w:pPr>
      <w:r>
        <w:rPr>
          <w:color w:val="1F3864"/>
        </w:rPr>
        <w:t xml:space="preserve">One honest note. Nutrition is a smaller part of Dechra, and under your owners every investment needs a payback case. So we'd start with the smallest thing that could prove itself, most likely the room or a content piece, and only build if it works. And if the numbers don't pass your owners' test, we'll be the first to say so."</w:t>
      </w:r>
    </w:p>
    <w:p>
      <w:pPr>
        <w:pStyle w:val="Heading2"/>
        <w:spacing w:after="100" w:before="200"/>
      </w:pPr>
      <w:r>
        <w:rPr>
          <w:b/>
          <w:bCs/>
          <w:color w:val="2E74B5"/>
          <w:sz w:val="25"/>
          <w:szCs w:val="25"/>
        </w:rPr>
        <w:t xml:space="preserve">4.5 Three early sketches (ideas, not proposals)</w:t>
      </w:r>
    </w:p>
    <w:p>
      <w:pPr>
        <w:spacing w:after="80" w:before="80"/>
      </w:pPr>
      <w:r>
        <w:rPr>
          <w:i/>
          <w:iCs/>
          <w:color w:val="7F7F7F"/>
        </w:rPr>
        <w:t xml:space="preserve">[Offer as sketches; their reaction feeds the brief. Watch which one they lean into.]</w:t>
      </w:r>
    </w:p>
    <w:p>
      <w:pPr>
        <w:pBdr>
          <w:left w:val="single" w:color="2E74B5" w:sz="18" w:space="12"/>
        </w:pBdr>
        <w:spacing w:after="60" w:before="60"/>
        <w:ind w:left="420"/>
      </w:pPr>
      <w:r>
        <w:rPr>
          <w:color w:val="1F3864"/>
        </w:rPr>
        <w:t xml:space="preserve">"To make it concrete, three sketches, all sized for SPECIFIC on purpose. Ideas, not proposals.</w:t>
      </w:r>
    </w:p>
    <w:p>
      <w:pPr>
        <w:pBdr>
          <w:left w:val="single" w:color="2E74B5" w:sz="18" w:space="12"/>
        </w:pBdr>
        <w:spacing w:after="60" w:before="60"/>
        <w:ind w:left="420"/>
      </w:pPr>
      <w:r>
        <w:rPr>
          <w:b/>
          <w:bCs/>
          <w:color w:val="1F3864"/>
        </w:rPr>
        <w:t xml:space="preserve">One, the clinic weekend.</w:t>
      </w:r>
      <w:r>
        <w:rPr>
          <w:color w:val="1F3864"/>
        </w:rPr>
        <w:t xml:space="preserve"> A hospitality program at one or two European races: the owners and leaders of your biggest vet groups and distributors, plus a few of your strongest nutrition clinics, hosted properly, with your team in the room. Seven passes, twenty guests a weekend, no logo needed. Pure hospitality sits well below the price of a team deal.</w:t>
      </w:r>
    </w:p>
    <w:p>
      <w:pPr>
        <w:pBdr>
          <w:left w:val="single" w:color="2E74B5" w:sz="18" w:space="12"/>
        </w:pBdr>
        <w:spacing w:after="60" w:before="60"/>
        <w:ind w:left="420"/>
      </w:pPr>
      <w:r>
        <w:rPr>
          <w:b/>
          <w:bCs/>
          <w:color w:val="1F3864"/>
        </w:rPr>
        <w:t xml:space="preserve">Two, 'what goes in'.</w:t>
      </w:r>
      <w:r>
        <w:rPr>
          <w:color w:val="1F3864"/>
        </w:rPr>
        <w:t xml:space="preserve"> A content series with a team: how a race team plans exactly what goes into the car and the driver, set next to how a vet team plans nutrition for a pet with a specific need. Built for vets and vet nurses through your Academy and clinic materials. Simple, science-led, and it fits how SPECIFIC already talks.</w:t>
      </w:r>
    </w:p>
    <w:p>
      <w:pPr>
        <w:pBdr>
          <w:left w:val="single" w:color="2E74B5" w:sz="18" w:space="12"/>
        </w:pBdr>
        <w:spacing w:after="60" w:before="60"/>
        <w:ind w:left="420"/>
      </w:pPr>
      <w:r>
        <w:rPr>
          <w:b/>
          <w:bCs/>
          <w:color w:val="1F3864"/>
        </w:rPr>
        <w:t xml:space="preserve">Three, the owner story, Europe first.</w:t>
      </w:r>
      <w:r>
        <w:rPr>
          <w:color w:val="1F3864"/>
        </w:rPr>
        <w:t xml:space="preserve"> Only if the first two prove out and the rules allow it: a small content or ambassador program for pet owners about the care that goes into what they feed the animals they love, ending with 'ask your vet'. No condition claims, no shop links, nothing that breaks your channel."</w:t>
      </w:r>
    </w:p>
    <w:p>
      <w:pPr>
        <w:pBdr>
          <w:bottom w:val="single" w:color="BFBFBF" w:sz="6" w:space="1"/>
        </w:pBdr>
        <w:spacing w:after="120" w:before="120"/>
      </w:pPr>
    </w:p>
    <w:p>
      <w:pPr>
        <w:pStyle w:val="Heading1"/>
        <w:spacing w:after="120" w:before="240"/>
      </w:pPr>
      <w:r>
        <w:rPr>
          <w:b/>
          <w:bCs/>
          <w:color w:val="2E74B5"/>
          <w:sz w:val="30"/>
          <w:szCs w:val="30"/>
        </w:rPr>
        <w:t xml:space="preserve">Part 5: Questions they may ask. Prepared answers.</w:t>
      </w:r>
    </w:p>
    <w:p>
      <w:pPr>
        <w:spacing w:after="80" w:before="80"/>
      </w:pPr>
      <w:r>
        <w:rPr>
          <w:i/>
          <w:iCs/>
          <w:color w:val="7F7F7F"/>
        </w:rPr>
        <w:t xml:space="preserve">[Quick index. Jump from the outline sidebar.]</w:t>
      </w:r>
    </w:p>
    <w:p>
      <w:pPr>
        <w:pStyle w:val="ListParagraph"/>
        <w:numPr>
          <w:ilvl w:val="0"/>
          <w:numId w:val="1"/>
        </w:numPr>
        <w:spacing w:after="40" w:before="40"/>
      </w:pPr>
      <w:r>
        <w:t xml:space="preserve">Q1. What are comparable brands doing in F1, and why</w:t>
      </w:r>
    </w:p>
    <w:p>
      <w:pPr>
        <w:pStyle w:val="ListParagraph"/>
        <w:numPr>
          <w:ilvl w:val="0"/>
          <w:numId w:val="1"/>
        </w:numPr>
        <w:spacing w:after="40" w:before="40"/>
      </w:pPr>
      <w:r>
        <w:t xml:space="preserve">Q2. How do teams drive business introductions</w:t>
      </w:r>
    </w:p>
    <w:p>
      <w:pPr>
        <w:pStyle w:val="ListParagraph"/>
        <w:numPr>
          <w:ilvl w:val="0"/>
          <w:numId w:val="1"/>
        </w:numPr>
        <w:spacing w:after="40" w:before="40"/>
      </w:pPr>
      <w:r>
        <w:t xml:space="preserve">Q3. How is ROI measured</w:t>
      </w:r>
    </w:p>
    <w:p>
      <w:pPr>
        <w:pStyle w:val="ListParagraph"/>
        <w:numPr>
          <w:ilvl w:val="0"/>
          <w:numId w:val="1"/>
        </w:numPr>
        <w:spacing w:after="40" w:before="40"/>
      </w:pPr>
      <w:r>
        <w:t xml:space="preserve">Q4. Which entry would fit us</w:t>
      </w:r>
    </w:p>
    <w:p>
      <w:pPr>
        <w:pStyle w:val="ListParagraph"/>
        <w:numPr>
          <w:ilvl w:val="0"/>
          <w:numId w:val="1"/>
        </w:numPr>
        <w:spacing w:after="40" w:before="40"/>
      </w:pPr>
      <w:r>
        <w:t xml:space="preserve">Q5. What does it cost</w:t>
      </w:r>
    </w:p>
    <w:p>
      <w:pPr>
        <w:pStyle w:val="ListParagraph"/>
        <w:numPr>
          <w:ilvl w:val="0"/>
          <w:numId w:val="1"/>
        </w:numPr>
        <w:spacing w:after="40" w:before="40"/>
      </w:pPr>
      <w:r>
        <w:t xml:space="preserve">Q6. Why SPORTFIVE, why not go direct</w:t>
      </w:r>
    </w:p>
    <w:p>
      <w:pPr>
        <w:pStyle w:val="ListParagraph"/>
        <w:numPr>
          <w:ilvl w:val="0"/>
          <w:numId w:val="1"/>
        </w:numPr>
        <w:spacing w:after="40" w:before="40"/>
      </w:pPr>
      <w:r>
        <w:t xml:space="preserve">Q7. Are competitors already in</w:t>
      </w:r>
    </w:p>
    <w:p>
      <w:pPr>
        <w:pStyle w:val="ListParagraph"/>
        <w:numPr>
          <w:ilvl w:val="0"/>
          <w:numId w:val="1"/>
        </w:numPr>
        <w:spacing w:after="40" w:before="40"/>
      </w:pPr>
      <w:r>
        <w:t xml:space="preserve">Q8. We sell pet food through vets, not in shops; why would 827 million fans matter</w:t>
      </w:r>
    </w:p>
    <w:p>
      <w:pPr>
        <w:pStyle w:val="Heading2"/>
        <w:spacing w:after="100" w:before="200"/>
      </w:pPr>
      <w:r>
        <w:rPr>
          <w:b/>
          <w:bCs/>
          <w:color w:val="2E74B5"/>
          <w:sz w:val="25"/>
          <w:szCs w:val="25"/>
        </w:rPr>
        <w:t xml:space="preserve">Q1. "What are comparable brands doing in Formula 1, and why are they using it?"</w:t>
      </w:r>
    </w:p>
    <w:p>
      <w:pPr>
        <w:pBdr>
          <w:left w:val="single" w:color="2E74B5" w:sz="18" w:space="12"/>
        </w:pBdr>
        <w:spacing w:after="60" w:before="60"/>
        <w:ind w:left="420"/>
      </w:pPr>
      <w:r>
        <w:rPr>
          <w:color w:val="1F3864"/>
        </w:rPr>
        <w:t xml:space="preserve">"Good question. I won't name pet food brands in the sport from memory; that's part of the mapping we do properly. What I can show you is the pattern for nutrition and specialist brands.</w:t>
      </w:r>
    </w:p>
    <w:p>
      <w:pPr>
        <w:pBdr>
          <w:left w:val="single" w:color="2E74B5" w:sz="18" w:space="12"/>
        </w:pBdr>
        <w:spacing w:after="60" w:before="60"/>
        <w:ind w:left="420"/>
      </w:pPr>
      <w:r>
        <w:rPr>
          <w:color w:val="1F3864"/>
        </w:rPr>
        <w:t xml:space="preserve">Nutrition already has a seat in the paddock: Optimum Nutrition is McLaren's sports nutrition partner this year. Technogym, a specialist fitness brand, has been McLaren's fitness partner since 2004. That's more than twenty years with one team. And brands that sell to professionals, not the public, like Cognizant, ServiceNow, NetApp and Tata Communications, sit around the grid too.</w:t>
      </w:r>
    </w:p>
    <w:p>
      <w:pPr>
        <w:pBdr>
          <w:left w:val="single" w:color="2E74B5" w:sz="18" w:space="12"/>
        </w:pBdr>
        <w:spacing w:after="60" w:before="60"/>
        <w:ind w:left="420"/>
      </w:pPr>
      <w:r>
        <w:rPr>
          <w:color w:val="1F3864"/>
        </w:rPr>
        <w:t xml:space="preserve">Why do they do it? Three jobs, usually. Trust: their name next to the most demanding performance environment there is. The room: hosting the people they sell to, race after race. And proof: CommScope's RUCKUS brand provides the wireless that powers the Haas team's operations, with a live showcase in the garage.</w:t>
      </w:r>
    </w:p>
    <w:p>
      <w:pPr>
        <w:pBdr>
          <w:left w:val="single" w:color="2E74B5" w:sz="18" w:space="12"/>
        </w:pBdr>
        <w:spacing w:after="60" w:before="60"/>
        <w:ind w:left="420"/>
      </w:pPr>
      <w:r>
        <w:rPr>
          <w:color w:val="1F3864"/>
        </w:rPr>
        <w:t xml:space="preserve">And it can show up in revenue. Airwallex, a fintech at McLaren: during the partnership their revenue grew 50% year on year across EMEA and the Americas, and UK revenue grew 57% from new customers. A very different business from yours, but it shows what the platform can do when the brief is right."</w:t>
      </w:r>
    </w:p>
    <w:p>
      <w:pPr>
        <w:pStyle w:val="Heading2"/>
        <w:spacing w:after="100" w:before="200"/>
      </w:pPr>
      <w:r>
        <w:rPr>
          <w:b/>
          <w:bCs/>
          <w:color w:val="2E74B5"/>
          <w:sz w:val="25"/>
          <w:szCs w:val="25"/>
        </w:rPr>
        <w:t xml:space="preserve">Q2. "How do F1 teams drive introductions in business?"</w:t>
      </w:r>
    </w:p>
    <w:p>
      <w:pPr>
        <w:pBdr>
          <w:left w:val="single" w:color="2E74B5" w:sz="18" w:space="12"/>
        </w:pBdr>
        <w:spacing w:after="60" w:before="60"/>
        <w:ind w:left="420"/>
      </w:pPr>
      <w:r>
        <w:rPr>
          <w:color w:val="1F3864"/>
        </w:rPr>
        <w:t xml:space="preserve">"Very concretely. It's a managed process, not a cocktail party.</w:t>
      </w:r>
    </w:p>
    <w:p>
      <w:pPr>
        <w:pBdr>
          <w:left w:val="single" w:color="2E74B5" w:sz="18" w:space="12"/>
        </w:pBdr>
        <w:spacing w:after="60" w:before="60"/>
        <w:ind w:left="420"/>
      </w:pPr>
      <w:r>
        <w:rPr>
          <w:color w:val="1F3864"/>
        </w:rPr>
        <w:t xml:space="preserve">Every team runs a family of 25-plus partners, and the team's partnership department actively connects them: compliant introductions, partner summits, business forums on race weekends, private dinners. Add the hospitality rights, and you choose who sits at your table.</w:t>
      </w:r>
    </w:p>
    <w:p>
      <w:pPr>
        <w:pBdr>
          <w:left w:val="single" w:color="2E74B5" w:sz="18" w:space="12"/>
        </w:pBdr>
        <w:spacing w:after="60" w:before="60"/>
        <w:ind w:left="420"/>
      </w:pPr>
      <w:r>
        <w:rPr>
          <w:color w:val="1F3864"/>
        </w:rPr>
        <w:t xml:space="preserve">For SPECIFIC I'd be straight: the partner network is a nice extra. The real value is your own guests. The vet group owners, distributors and clinic leaders you'd bring are the point."</w:t>
      </w:r>
    </w:p>
    <w:p>
      <w:pPr>
        <w:pStyle w:val="Heading2"/>
        <w:spacing w:after="100" w:before="200"/>
      </w:pPr>
      <w:r>
        <w:rPr>
          <w:b/>
          <w:bCs/>
          <w:color w:val="2E74B5"/>
          <w:sz w:val="25"/>
          <w:szCs w:val="25"/>
        </w:rPr>
        <w:t xml:space="preserve">Q3. "How is ROI measured in Formula 1?"</w:t>
      </w:r>
    </w:p>
    <w:p>
      <w:pPr>
        <w:pBdr>
          <w:left w:val="single" w:color="2E74B5" w:sz="18" w:space="12"/>
        </w:pBdr>
        <w:spacing w:after="60" w:before="60"/>
        <w:ind w:left="420"/>
      </w:pPr>
      <w:r>
        <w:rPr>
          <w:color w:val="1F3864"/>
        </w:rPr>
        <w:t xml:space="preserve">"Four ways, and you agree the framework upfront. With your owners, I'd insist on that.</w:t>
      </w:r>
    </w:p>
    <w:p>
      <w:pPr>
        <w:pBdr>
          <w:left w:val="single" w:color="2E74B5" w:sz="18" w:space="12"/>
        </w:pBdr>
        <w:spacing w:after="60" w:before="60"/>
        <w:ind w:left="420"/>
      </w:pPr>
      <w:r>
        <w:rPr>
          <w:b/>
          <w:bCs/>
          <w:color w:val="1F3864"/>
        </w:rPr>
        <w:t xml:space="preserve">Clinic and account growth:</w:t>
      </w:r>
      <w:r>
        <w:rPr>
          <w:color w:val="1F3864"/>
        </w:rPr>
        <w:t xml:space="preserve"> for SPECIFIC this comes first. Which groups and clinics you hosted, and what happened to their SPECIFIC recommendations over the next year.</w:t>
      </w:r>
    </w:p>
    <w:p>
      <w:pPr>
        <w:pBdr>
          <w:left w:val="single" w:color="2E74B5" w:sz="18" w:space="12"/>
        </w:pBdr>
        <w:spacing w:after="60" w:before="60"/>
        <w:ind w:left="420"/>
      </w:pPr>
      <w:r>
        <w:rPr>
          <w:b/>
          <w:bCs/>
          <w:color w:val="1F3864"/>
        </w:rPr>
        <w:t xml:space="preserve">Brand tracking:</w:t>
      </w:r>
      <w:r>
        <w:rPr>
          <w:color w:val="1F3864"/>
        </w:rPr>
        <w:t xml:space="preserve"> awareness and trust among vets and vet nurses, and among owners in the markets where we'd talk to them, measured before and after.</w:t>
      </w:r>
    </w:p>
    <w:p>
      <w:pPr>
        <w:pBdr>
          <w:left w:val="single" w:color="2E74B5" w:sz="18" w:space="12"/>
        </w:pBdr>
        <w:spacing w:after="60" w:before="60"/>
        <w:ind w:left="420"/>
      </w:pPr>
      <w:r>
        <w:rPr>
          <w:b/>
          <w:bCs/>
          <w:color w:val="1F3864"/>
        </w:rPr>
        <w:t xml:space="preserve">Content performance:</w:t>
      </w:r>
      <w:r>
        <w:rPr>
          <w:color w:val="1F3864"/>
        </w:rPr>
        <w:t xml:space="preserve"> reach and engagement on everything you build, especially through your Academy and clinic channels.</w:t>
      </w:r>
    </w:p>
    <w:p>
      <w:pPr>
        <w:pBdr>
          <w:left w:val="single" w:color="2E74B5" w:sz="18" w:space="12"/>
        </w:pBdr>
        <w:spacing w:after="60" w:before="60"/>
        <w:ind w:left="420"/>
      </w:pPr>
      <w:r>
        <w:rPr>
          <w:b/>
          <w:bCs/>
          <w:color w:val="1F3864"/>
        </w:rPr>
        <w:t xml:space="preserve">Media value:</w:t>
      </w:r>
      <w:r>
        <w:rPr>
          <w:color w:val="1F3864"/>
        </w:rPr>
        <w:t xml:space="preserve"> independent firms like Nielsen track every second your brand appears and price it against your fee. For a hospitality-led program it matters less, so I wouldn't lead with it.</w:t>
      </w:r>
    </w:p>
    <w:p>
      <w:pPr>
        <w:pBdr>
          <w:left w:val="single" w:color="2E74B5" w:sz="18" w:space="12"/>
        </w:pBdr>
        <w:spacing w:after="60" w:before="60"/>
        <w:ind w:left="420"/>
      </w:pPr>
      <w:r>
        <w:rPr>
          <w:color w:val="1F3864"/>
        </w:rPr>
        <w:t xml:space="preserve">The point is you'd judge it on numbers your owners already care about, not on impressions."</w:t>
      </w:r>
    </w:p>
    <w:p>
      <w:pPr>
        <w:pStyle w:val="Heading2"/>
        <w:spacing w:after="100" w:before="200"/>
      </w:pPr>
      <w:r>
        <w:rPr>
          <w:b/>
          <w:bCs/>
          <w:color w:val="2E74B5"/>
          <w:sz w:val="25"/>
          <w:szCs w:val="25"/>
        </w:rPr>
        <w:t xml:space="preserve">Q4. "Which entry would fit us best?"</w:t>
      </w:r>
    </w:p>
    <w:p>
      <w:pPr>
        <w:pBdr>
          <w:left w:val="single" w:color="2E74B5" w:sz="18" w:space="12"/>
        </w:pBdr>
        <w:spacing w:after="60" w:before="60"/>
        <w:ind w:left="420"/>
      </w:pPr>
      <w:r>
        <w:rPr>
          <w:color w:val="1F3864"/>
        </w:rPr>
        <w:t xml:space="preserve">"Today, instinct only: the clinic weekend first, maybe with the 'what goes in' content piece, and an owner-facing step only if those prove themselves and the rules allow it. I wouldn't respect you by pretending that's a recommendation.</w:t>
      </w:r>
    </w:p>
    <w:p>
      <w:pPr>
        <w:pBdr>
          <w:left w:val="single" w:color="2E74B5" w:sz="18" w:space="12"/>
        </w:pBdr>
        <w:spacing w:after="60" w:before="60"/>
        <w:ind w:left="420"/>
      </w:pPr>
      <w:r>
        <w:rPr>
          <w:color w:val="1F3864"/>
        </w:rPr>
        <w:t xml:space="preserve">The mapping after this call turns it into names, numbers and a sequence against your brief. And if the honest answer is 'not yet', that's what we'll bring back."</w:t>
      </w:r>
    </w:p>
    <w:p>
      <w:pPr>
        <w:pStyle w:val="Heading2"/>
        <w:spacing w:after="100" w:before="200"/>
      </w:pPr>
      <w:r>
        <w:rPr>
          <w:b/>
          <w:bCs/>
          <w:color w:val="2E74B5"/>
          <w:sz w:val="25"/>
          <w:szCs w:val="25"/>
        </w:rPr>
        <w:t xml:space="preserve">Q5. "What does a partnership cost?"</w:t>
      </w:r>
    </w:p>
    <w:p>
      <w:pPr>
        <w:pBdr>
          <w:left w:val="single" w:color="2E74B5" w:sz="18" w:space="12"/>
        </w:pBdr>
        <w:spacing w:after="60" w:before="60"/>
        <w:ind w:left="420"/>
      </w:pPr>
      <w:r>
        <w:rPr>
          <w:color w:val="1F3864"/>
        </w:rPr>
        <w:t xml:space="preserve">"The price follows the rights. Rule of thumb: entry-level team positions start in the low single-digit millions a year, official partner tiers sit above that, and driver, content and pure hospitality programs sit below, some well below.</w:t>
      </w:r>
    </w:p>
    <w:p>
      <w:pPr>
        <w:pBdr>
          <w:left w:val="single" w:color="2E74B5" w:sz="18" w:space="12"/>
        </w:pBdr>
        <w:spacing w:after="60" w:before="60"/>
        <w:ind w:left="420"/>
      </w:pPr>
      <w:r>
        <w:rPr>
          <w:color w:val="1F3864"/>
        </w:rPr>
        <w:t xml:space="preserve">Why expensive? Eleven teams for the whole world, one seat per category, three-to-five-year deals. Scarcity.</w:t>
      </w:r>
    </w:p>
    <w:p>
      <w:pPr>
        <w:pBdr>
          <w:left w:val="single" w:color="2E74B5" w:sz="18" w:space="12"/>
        </w:pBdr>
        <w:spacing w:after="60" w:before="60"/>
        <w:ind w:left="420"/>
      </w:pPr>
      <w:r>
        <w:rPr>
          <w:color w:val="1F3864"/>
        </w:rPr>
        <w:t xml:space="preserve">For SPECIFIC, the shapes I'd explore first live at the small end: hospitality and content. And our advice is free either way: the rights holders pay our fee."</w:t>
      </w:r>
    </w:p>
    <w:p>
      <w:pPr>
        <w:pStyle w:val="Heading2"/>
        <w:spacing w:after="100" w:before="200"/>
      </w:pPr>
      <w:r>
        <w:rPr>
          <w:b/>
          <w:bCs/>
          <w:color w:val="2E74B5"/>
          <w:sz w:val="25"/>
          <w:szCs w:val="25"/>
        </w:rPr>
        <w:t xml:space="preserve">Q6. "Why work with SPORTFIVE? Could we not go to a team directly?"</w:t>
      </w:r>
    </w:p>
    <w:p>
      <w:pPr>
        <w:pBdr>
          <w:left w:val="single" w:color="2E74B5" w:sz="18" w:space="12"/>
        </w:pBdr>
        <w:spacing w:after="60" w:before="60"/>
        <w:ind w:left="420"/>
      </w:pPr>
      <w:r>
        <w:rPr>
          <w:color w:val="1F3864"/>
        </w:rPr>
        <w:t xml:space="preserve">"You could. Two reasons brands use us anyway.</w:t>
      </w:r>
    </w:p>
    <w:p>
      <w:pPr>
        <w:pBdr>
          <w:left w:val="single" w:color="2E74B5" w:sz="18" w:space="12"/>
        </w:pBdr>
        <w:spacing w:after="60" w:before="60"/>
        <w:ind w:left="420"/>
      </w:pPr>
      <w:r>
        <w:rPr>
          <w:color w:val="1F3864"/>
        </w:rPr>
        <w:t xml:space="preserve">One, information. A team sells you its own story; we put all eleven next to each other: inventory, pricing, appetite, and what each would mean for SPECIFIC specifically. For more than twelve years we worked exclusively with Mercedes and Ferrari; we gave that up deliberately to sit on the brand's side, across the whole grid. The neutral seat is the product.</w:t>
      </w:r>
    </w:p>
    <w:p>
      <w:pPr>
        <w:pBdr>
          <w:left w:val="single" w:color="2E74B5" w:sz="18" w:space="12"/>
        </w:pBdr>
        <w:spacing w:after="60" w:before="60"/>
        <w:ind w:left="420"/>
      </w:pPr>
      <w:r>
        <w:rPr>
          <w:color w:val="1F3864"/>
        </w:rPr>
        <w:t xml:space="preserve">Two, process. We build the business case, benchmark the price and negotiate on your behalf, because we do it every week. With owners who'll test every number, that matters.</w:t>
      </w:r>
    </w:p>
    <w:p>
      <w:pPr>
        <w:pBdr>
          <w:left w:val="single" w:color="2E74B5" w:sz="18" w:space="12"/>
        </w:pBdr>
        <w:spacing w:after="60" w:before="60"/>
        <w:ind w:left="420"/>
      </w:pPr>
      <w:r>
        <w:rPr>
          <w:color w:val="1F3864"/>
        </w:rPr>
        <w:t xml:space="preserve">And since the rights holders pay our fee, it costs you nothing to use us. There's no version where you pay more."</w:t>
      </w:r>
    </w:p>
    <w:p>
      <w:pPr>
        <w:pStyle w:val="Heading2"/>
        <w:spacing w:after="100" w:before="200"/>
      </w:pPr>
      <w:r>
        <w:rPr>
          <w:b/>
          <w:bCs/>
          <w:color w:val="2E74B5"/>
          <w:sz w:val="25"/>
          <w:szCs w:val="25"/>
        </w:rPr>
        <w:t xml:space="preserve">Q7. "Are any of our competitors already in Formula 1?"</w:t>
      </w:r>
    </w:p>
    <w:p>
      <w:pPr>
        <w:pBdr>
          <w:left w:val="single" w:color="2E74B5" w:sz="18" w:space="12"/>
        </w:pBdr>
        <w:spacing w:after="60" w:before="60"/>
        <w:ind w:left="420"/>
      </w:pPr>
      <w:r>
        <w:rPr>
          <w:color w:val="1F3864"/>
        </w:rPr>
        <w:t xml:space="preserve">"I won't wing that one from memory. This space moves, and you deserve the precise picture.</w:t>
      </w:r>
    </w:p>
    <w:p>
      <w:pPr>
        <w:pBdr>
          <w:left w:val="single" w:color="2E74B5" w:sz="18" w:space="12"/>
        </w:pBdr>
        <w:spacing w:after="60" w:before="60"/>
        <w:ind w:left="420"/>
      </w:pPr>
      <w:r>
        <w:rPr>
          <w:color w:val="1F3864"/>
        </w:rPr>
        <w:t xml:space="preserve">Mapping pet food, pet care and animal health across all eleven teams and the series is part of the analysis after this call, including the big vet-diet names you compete with every day. You'd see who's in, who's out, and where the open positions are."</w:t>
      </w:r>
    </w:p>
    <w:p>
      <w:pPr>
        <w:spacing w:after="80" w:before="80"/>
      </w:pPr>
      <w:r>
        <w:rPr>
          <w:i/>
          <w:iCs/>
          <w:color w:val="7F7F7F"/>
        </w:rPr>
        <w:t xml:space="preserve">[Background for you: the vet-diet competitor set to map is Hill's Prescription Diet (Colgate-Palmolive), Royal Canin Veterinary (Mars) and Purina Pro Plan Veterinary Diets (Nestle). Do not claim any of them is or isn't in F1 until it's verified.]</w:t>
      </w:r>
    </w:p>
    <w:p>
      <w:pPr>
        <w:pStyle w:val="Heading2"/>
        <w:spacing w:after="100" w:before="200"/>
      </w:pPr>
      <w:r>
        <w:rPr>
          <w:b/>
          <w:bCs/>
          <w:color w:val="2E74B5"/>
          <w:sz w:val="25"/>
          <w:szCs w:val="25"/>
        </w:rPr>
        <w:t xml:space="preserve">Q8. "We sell pet food through vets, not in shops. Why would 827 million fans matter to us?"</w:t>
      </w:r>
    </w:p>
    <w:p>
      <w:pPr>
        <w:pBdr>
          <w:left w:val="single" w:color="2E74B5" w:sz="18" w:space="12"/>
        </w:pBdr>
        <w:spacing w:after="60" w:before="60"/>
        <w:ind w:left="420"/>
      </w:pPr>
      <w:r>
        <w:rPr>
          <w:color w:val="1F3864"/>
        </w:rPr>
        <w:t xml:space="preserve">"Fair, and it's the right question. Most of them won't matter, and if anyone pitches you reach, you should end the call.</w:t>
      </w:r>
    </w:p>
    <w:p>
      <w:pPr>
        <w:pBdr>
          <w:left w:val="single" w:color="2E74B5" w:sz="18" w:space="12"/>
        </w:pBdr>
        <w:spacing w:after="60" w:before="60"/>
        <w:ind w:left="420"/>
      </w:pPr>
      <w:r>
        <w:rPr>
          <w:color w:val="1F3864"/>
        </w:rPr>
        <w:t xml:space="preserve">Here's what might. First, the people who recommend you: vet groups, clinic leaders, distributors. A race weekend is one of the best places in business to spend real time with a small number of important people. Second, a story vets already believe: the right nutrition, for a specific need. This sport lives that idea every race. And third, maybe, owners who research and stay loyal, which is how F1 fans shop and how people choose food for a pet they love. If that sends them to their vet asking about SPECIFIC, it works with your channel, not against it.</w:t>
      </w:r>
    </w:p>
    <w:p>
      <w:pPr>
        <w:pBdr>
          <w:left w:val="single" w:color="2E74B5" w:sz="18" w:space="12"/>
        </w:pBdr>
        <w:spacing w:after="60" w:before="60"/>
        <w:ind w:left="420"/>
      </w:pPr>
      <w:r>
        <w:rPr>
          <w:color w:val="1F3864"/>
        </w:rPr>
        <w:t xml:space="preserve">If none of that holds up against your numbers, we'll say so, and we'll part as friends. But I think it's worth an hour to find out."</w:t>
      </w:r>
    </w:p>
    <w:p>
      <w:pPr>
        <w:pBdr>
          <w:bottom w:val="single" w:color="BFBFBF" w:sz="6" w:space="1"/>
        </w:pBdr>
        <w:spacing w:after="120" w:before="120"/>
      </w:pPr>
    </w:p>
    <w:p>
      <w:pPr>
        <w:pStyle w:val="Heading1"/>
        <w:spacing w:after="120" w:before="240"/>
      </w:pPr>
      <w:r>
        <w:rPr>
          <w:b/>
          <w:bCs/>
          <w:color w:val="2E74B5"/>
          <w:sz w:val="30"/>
          <w:szCs w:val="30"/>
        </w:rPr>
        <w:t xml:space="preserve">Part 6: Close and next steps (2 minutes)</w:t>
      </w:r>
    </w:p>
    <w:p>
      <w:pPr>
        <w:pBdr>
          <w:left w:val="single" w:color="2E74B5" w:sz="18" w:space="12"/>
        </w:pBdr>
        <w:spacing w:after="60" w:before="60"/>
        <w:ind w:left="420"/>
      </w:pPr>
      <w:r>
        <w:rPr>
          <w:color w:val="1F3864"/>
        </w:rPr>
        <w:t xml:space="preserve">"[Name], this was exactly the conversation we hoped for. Thank you. Here's what happens next, so there are no surprises.</w:t>
      </w:r>
    </w:p>
    <w:p>
      <w:pPr>
        <w:pBdr>
          <w:left w:val="single" w:color="2E74B5" w:sz="18" w:space="12"/>
        </w:pBdr>
        <w:spacing w:after="60" w:before="60"/>
        <w:ind w:left="420"/>
      </w:pPr>
      <w:r>
        <w:rPr>
          <w:color w:val="1F3864"/>
        </w:rPr>
        <w:t xml:space="preserve">Step one, we turn today into a brief. You see it in writing and correct it; nothing moves until you say it's right.</w:t>
      </w:r>
    </w:p>
    <w:p>
      <w:pPr>
        <w:pBdr>
          <w:left w:val="single" w:color="2E74B5" w:sz="18" w:space="12"/>
        </w:pBdr>
        <w:spacing w:after="60" w:before="60"/>
        <w:ind w:left="420"/>
      </w:pPr>
      <w:r>
        <w:rPr>
          <w:color w:val="1F3864"/>
        </w:rPr>
        <w:t xml:space="preserve">Step two, we map the realistic doors for SPECIFIC: pet food and pet care across all eleven teams and the series, the hospitality and content options, and honest numbers on every one, built so you could put it in front of your owners.</w:t>
      </w:r>
    </w:p>
    <w:p>
      <w:pPr>
        <w:pBdr>
          <w:left w:val="single" w:color="2E74B5" w:sz="18" w:space="12"/>
        </w:pBdr>
        <w:spacing w:after="60" w:before="60"/>
        <w:ind w:left="420"/>
      </w:pPr>
      <w:r>
        <w:rPr>
          <w:color w:val="1F3864"/>
        </w:rPr>
        <w:t xml:space="preserve">Step three, we come back with a short list and clear recommendations, including a plain 'not yet' if that's what the numbers say. Give us [two to three weeks].</w:t>
      </w:r>
    </w:p>
    <w:p>
      <w:pPr>
        <w:pBdr>
          <w:left w:val="single" w:color="2E74B5" w:sz="18" w:space="12"/>
        </w:pBdr>
        <w:spacing w:after="60" w:before="60"/>
        <w:ind w:left="420"/>
      </w:pPr>
      <w:r>
        <w:rPr>
          <w:color w:val="1F3864"/>
        </w:rPr>
        <w:t xml:space="preserve">No cost and no obligation through any of this; the rights holders pay our fee.</w:t>
      </w:r>
    </w:p>
    <w:p>
      <w:pPr>
        <w:pBdr>
          <w:left w:val="single" w:color="2E74B5" w:sz="18" w:space="12"/>
        </w:pBdr>
        <w:spacing w:after="60" w:before="60"/>
        <w:ind w:left="420"/>
      </w:pPr>
      <w:r>
        <w:rPr>
          <w:color w:val="1F3864"/>
        </w:rPr>
        <w:t xml:space="preserve">And one more thing: the best way to judge this sport is to stand in it. Come join us at a race, bring whoever makes sense, and see how much planning goes into what goes into the car. We'd love to host you.</w:t>
      </w:r>
    </w:p>
    <w:p>
      <w:pPr>
        <w:pBdr>
          <w:left w:val="single" w:color="2E74B5" w:sz="18" w:space="12"/>
        </w:pBdr>
        <w:spacing w:after="60" w:before="60"/>
        <w:ind w:left="420"/>
      </w:pPr>
      <w:r>
        <w:rPr>
          <w:color w:val="1F3864"/>
        </w:rPr>
        <w:t xml:space="preserve">Does that work as a plan? And before we wrap, any questions for me, for Bjorn, or for George?"</w:t>
      </w:r>
    </w:p>
    <w:p>
      <w:pPr>
        <w:spacing w:after="80" w:before="80"/>
      </w:pPr>
      <w:r>
        <w:rPr>
          <w:i/>
          <w:iCs/>
          <w:color w:val="7F7F7F"/>
        </w:rPr>
        <w:t xml:space="preserve">[Last word, keep it warm:]</w:t>
      </w:r>
    </w:p>
    <w:p>
      <w:pPr>
        <w:pBdr>
          <w:left w:val="single" w:color="2E74B5" w:sz="18" w:space="12"/>
        </w:pBdr>
        <w:spacing w:after="60" w:before="60"/>
        <w:ind w:left="420"/>
      </w:pPr>
      <w:r>
        <w:rPr>
          <w:color w:val="1F3864"/>
        </w:rPr>
        <w:t xml:space="preserve">"Thank you, [Name]. You'll hear from me by [date]. Whatever the answer turns out to be, I'm glad we had this one."</w:t>
      </w:r>
    </w:p>
    <w:p>
      <w:pPr>
        <w:pBdr>
          <w:bottom w:val="single" w:color="BFBFBF" w:sz="6" w:space="1"/>
        </w:pBdr>
        <w:spacing w:after="120" w:before="120"/>
      </w:pPr>
    </w:p>
    <w:p>
      <w:pPr>
        <w:pStyle w:val="Heading1"/>
        <w:spacing w:after="120" w:before="240"/>
      </w:pPr>
      <w:r>
        <w:rPr>
          <w:b/>
          <w:bCs/>
          <w:color w:val="2E74B5"/>
          <w:sz w:val="30"/>
          <w:szCs w:val="30"/>
        </w:rPr>
        <w:t xml:space="preserve">After the call (checklist)</w:t>
      </w:r>
    </w:p>
    <w:p>
      <w:pPr>
        <w:pStyle w:val="ListParagraph"/>
        <w:numPr>
          <w:ilvl w:val="0"/>
          <w:numId w:val="1"/>
        </w:numPr>
        <w:spacing w:after="40" w:before="40"/>
      </w:pPr>
      <w:r>
        <w:t xml:space="preserve">Write up the brief the same day: where nutrition sits in Dechra's plan, how a pet ends up on SPECIFIC (vet, vet nurse, owner), markets (confirm US status), the owner question and the claim rules they live by, the key accounts (vet groups, distributors, clinics), funnel answer, whose budget this would be, how investments get decided, timeline, decision makers, hospitality appetite.</w:t>
      </w:r>
    </w:p>
    <w:p>
      <w:pPr>
        <w:pStyle w:val="ListParagraph"/>
        <w:numPr>
          <w:ilvl w:val="0"/>
          <w:numId w:val="1"/>
        </w:numPr>
        <w:spacing w:after="40" w:before="40"/>
      </w:pPr>
      <w:r>
        <w:t xml:space="preserve">Score the four angles from what they said: the room, the "what goes in" story, pet owners, people pride. Drop any angle they didn't warm to.</w:t>
      </w:r>
    </w:p>
    <w:p>
      <w:pPr>
        <w:pStyle w:val="ListParagraph"/>
        <w:numPr>
          <w:ilvl w:val="0"/>
          <w:numId w:val="1"/>
        </w:numPr>
        <w:spacing w:after="40" w:before="40"/>
      </w:pPr>
      <w:r>
        <w:t xml:space="preserve">Thank-you email the same day: three lines, the agreed next step, the date promised.</w:t>
      </w:r>
    </w:p>
    <w:p>
      <w:pPr>
        <w:pStyle w:val="ListParagraph"/>
        <w:numPr>
          <w:ilvl w:val="0"/>
          <w:numId w:val="1"/>
        </w:numPr>
        <w:spacing w:after="40" w:before="40"/>
      </w:pPr>
      <w:r>
        <w:t xml:space="preserve">Brief the internal team: pet food, pet care and animal health across the grid and series, fresh, including the vet-diet competitor set; hospitality and content options in Europe first.</w:t>
      </w:r>
    </w:p>
    <w:p>
      <w:pPr>
        <w:pStyle w:val="ListParagraph"/>
        <w:numPr>
          <w:ilvl w:val="0"/>
          <w:numId w:val="1"/>
        </w:numPr>
        <w:spacing w:after="40" w:before="40"/>
      </w:pPr>
      <w:r>
        <w:t xml:space="preserve">Build the payback case in their owners' language: cost per hosted account, change in clinic recommendations after hosting, content reach among vets and vet nurses. Smallest honest entries first, and a plain "not yet" if the numbers don't stand up.</w:t>
      </w:r>
    </w:p>
    <w:p>
      <w:pPr>
        <w:pStyle w:val="ListParagraph"/>
        <w:numPr>
          <w:ilvl w:val="0"/>
          <w:numId w:val="1"/>
        </w:numPr>
        <w:spacing w:after="40" w:before="40"/>
      </w:pPr>
      <w:r>
        <w:t xml:space="preserve">No owner-facing idea goes on paper until their regulatory team (or ours) has confirmed the claim rules for each market, and nothing may point owners to a shop.</w:t>
      </w:r>
    </w:p>
    <w:p>
      <w:pPr>
        <w:pStyle w:val="ListParagraph"/>
        <w:numPr>
          <w:ilvl w:val="0"/>
          <w:numId w:val="1"/>
        </w:numPr>
        <w:spacing w:after="40" w:before="40"/>
      </w:pPr>
      <w:r>
        <w:t xml:space="preserve">Log Dechra in the pipeline register and check for category collisions before anything goes 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2026-10-20T17:45:58.487Z</dcterms:created>
  <dcterms:modified xsi:type="dcterms:W3CDTF">2026-10-20T17:45:58.495Z</dcterms:modified>
</cp:coreProperties>
</file>

<file path=docProps/custom.xml><?xml version="1.0" encoding="utf-8"?>
<Properties xmlns="http://schemas.openxmlformats.org/officeDocument/2006/custom-properties" xmlns:vt="http://schemas.openxmlformats.org/officeDocument/2006/docPropsVTypes"/>
</file>