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Sonata Software x SPORTFIVE: F1 Discovery Call Script</w:t>
      </w:r>
    </w:p>
    <w:p>
      <w:pPr>
        <w:spacing w:after="80" w:before="80"/>
      </w:pPr>
      <w:r>
        <w:rPr>
          <w:b/>
          <w:bCs/>
        </w:rPr>
        <w:t xml:space="preserve">Call type:</w:t>
      </w:r>
      <w:r>
        <w:t xml:space="preserve"> First call / discovery, listening-led. Goal: open warm and short, say why Sonata caught our eye, make the goal plain (understand if it makes sense, not sell), let them talk, fill the brief, and show why this sport is where mid-size IT challengers buy stature with enterprise buyers.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The listeners are IT services leaders; they pitch enterprises for a living and will notice padding instantly. Keep it plain, concrete and short, and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Sonata, fill the brief, and agree the next step: grid mapping, then recommendations. They should leave feeling this costs them nothing, and that this sport is where a challenger IT brand can stand shoulder to shoulder with the giants in front of the same buyers.</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Sonata.</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The goal is to find out together whether this sport does a job for Sonata, and the honest answer might be no. Hold that posture the whole way.</w:t>
      </w:r>
    </w:p>
    <w:p>
      <w:pPr>
        <w:pStyle w:val="ListParagraph"/>
        <w:numPr>
          <w:ilvl w:val="0"/>
          <w:numId w:val="1"/>
        </w:numPr>
        <w:spacing w:after="40" w:before="40"/>
      </w:pPr>
      <w:r>
        <w:rPr>
          <w:b/>
          <w:bCs/>
        </w:rPr>
        <w:t xml:space="preserve">This is where challengers buy stature.</w:t>
      </w:r>
      <w:r>
        <w:t xml:space="preserve"> IT services is one of the most established categories in this sport. Buyers see the names on these cars as world-class by default, and a right-sized seat puts a challenger in that company at a fraction of a giant's spend.</w:t>
      </w:r>
    </w:p>
    <w:p>
      <w:pPr>
        <w:pStyle w:val="ListParagraph"/>
        <w:numPr>
          <w:ilvl w:val="0"/>
          <w:numId w:val="1"/>
        </w:numPr>
        <w:spacing w:after="40" w:before="40"/>
      </w:pPr>
      <w:r>
        <w:rPr>
          <w:b/>
          <w:bCs/>
        </w:rPr>
        <w:t xml:space="preserve">Right-sized and free.</w:t>
      </w:r>
      <w:r>
        <w:t xml:space="preserve"> We map the realistic entries with honest numbers against their brief, and the rights holders pay our fee, so the advice costs them nothing.</w:t>
      </w:r>
    </w:p>
    <w:p>
      <w:pPr>
        <w:spacing w:after="80" w:before="80"/>
      </w:pPr>
      <w:r>
        <w:rPr>
          <w:b/>
          <w:bCs/>
        </w:rPr>
        <w:t xml:space="preserve">Fill in before the call:</w:t>
      </w:r>
    </w:p>
    <w:p>
      <w:pPr>
        <w:pStyle w:val="ListParagraph"/>
        <w:numPr>
          <w:ilvl w:val="0"/>
          <w:numId w:val="1"/>
        </w:numPr>
        <w:spacing w:after="40" w:before="40"/>
      </w:pPr>
      <w:r>
        <w:t xml:space="preserve">[Name] of the Sonata contact and pronunciation</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IT services, systems integration or adjacent categories</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Sonata Software is (verified 14 October 2026; re-verify on call day)</w:t>
      </w:r>
    </w:p>
    <w:p>
      <w:pPr>
        <w:pStyle w:val="ListParagraph"/>
        <w:numPr>
          <w:ilvl w:val="0"/>
          <w:numId w:val="1"/>
        </w:numPr>
        <w:spacing w:after="40" w:before="40"/>
      </w:pPr>
      <w:r>
        <w:t xml:space="preserve">Indian IT services company, headquartered in Bangalore, listed on the Indian stock exchanges (NSE). A public company with public numbers: trailing revenue around $1.2 billion as of March 2026 filings, and roughly 6,400 to 6,600 employees per the most recent filings (third-party counts run higher; trust the filings).</w:t>
      </w:r>
    </w:p>
    <w:p>
      <w:pPr>
        <w:pStyle w:val="ListParagraph"/>
        <w:numPr>
          <w:ilvl w:val="0"/>
          <w:numId w:val="1"/>
        </w:numPr>
        <w:spacing w:after="40" w:before="40"/>
      </w:pPr>
      <w:r>
        <w:t xml:space="preserve">What they do, in plain words (verify the current positioning language before the call): they help large enterprises modernize their technology: cloud, data and AI services, and deep expertise in the Microsoft ecosystem, serving clients across retail, distribution, travel, manufacturing and financial services. Part of the business also distributes software licenses in India.</w:t>
      </w:r>
    </w:p>
    <w:p>
      <w:pPr>
        <w:pStyle w:val="ListParagraph"/>
        <w:numPr>
          <w:ilvl w:val="0"/>
          <w:numId w:val="1"/>
        </w:numPr>
        <w:spacing w:after="40" w:before="40"/>
      </w:pPr>
      <w:r>
        <w:t xml:space="preserve">The competitive picture: they sell against much larger IT services firms (the Cognizants and TCSs of the world) and win as the more agile specialist. Brand stature with enterprise buyers is a real battleground for a firm this size.</w:t>
      </w:r>
    </w:p>
    <w:p>
      <w:pPr>
        <w:pStyle w:val="ListParagraph"/>
        <w:numPr>
          <w:ilvl w:val="0"/>
          <w:numId w:val="1"/>
        </w:numPr>
        <w:spacing w:after="40" w:before="40"/>
      </w:pPr>
      <w:r>
        <w:t xml:space="preserve">Buyers: CIOs, CTOs, heads of digital and transformation at large enterprises, heavily in the US and Europe as growth markets.</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Standing compliance note, India:</w:t>
      </w:r>
      <w:r>
        <w:t xml:space="preserve"> Sonata is Bangalore-headquartered and India-listed. Per our standing note on India-rooted companies, confirm internally how the engagement and any proposal would need to be structured before anything moves beyond conversation.</w:t>
      </w:r>
    </w:p>
    <w:p>
      <w:pPr>
        <w:pStyle w:val="ListParagraph"/>
        <w:numPr>
          <w:ilvl w:val="0"/>
          <w:numId w:val="1"/>
        </w:numPr>
        <w:spacing w:after="40" w:before="40"/>
      </w:pPr>
      <w:r>
        <w:rPr>
          <w:b/>
          <w:bCs/>
        </w:rPr>
        <w:t xml:space="preserve">Capacity note, moderate:</w:t>
      </w:r>
      <w:r>
        <w:t xml:space="preserve"> a public company with around $1.2 billion in revenue. Entry-level team positions are clearly realistic and official partner tiers are conceivable, but IT services margins are disciplined, so surface budget early and size with honest numbers. No headline-deal talk.</w:t>
      </w:r>
    </w:p>
    <w:p>
      <w:pPr>
        <w:pStyle w:val="ListParagraph"/>
        <w:numPr>
          <w:ilvl w:val="0"/>
          <w:numId w:val="1"/>
        </w:numPr>
        <w:spacing w:after="40" w:before="40"/>
      </w:pPr>
      <w:r>
        <w:rPr>
          <w:b/>
          <w:bCs/>
        </w:rPr>
        <w:t xml:space="preserve">Category check:</w:t>
      </w:r>
      <w:r>
        <w:t xml:space="preserve"> claim nothing open, and be extra careful here: IT services and technology consulting is one of the busiest categories in this sport (Cognizant and Tata Communications are long-standing examples of the pattern, and ServiceNow and NetApp sit in the wider B2B set). The team-by-team picture is verified fresh at the recommendations stage.</w:t>
      </w:r>
    </w:p>
    <w:p>
      <w:pPr>
        <w:pStyle w:val="ListParagraph"/>
        <w:numPr>
          <w:ilvl w:val="0"/>
          <w:numId w:val="1"/>
        </w:numPr>
        <w:spacing w:after="40" w:before="40"/>
      </w:pPr>
      <w:r>
        <w:rPr>
          <w:b/>
          <w:bCs/>
        </w:rPr>
        <w:t xml:space="preserve">Claims discipline:</w:t>
      </w:r>
      <w:r>
        <w:t xml:space="preserve"> never say or imply any F1 team uses Sonata's services, and never claim what providers any team uses. Their positioning, client sectors and Microsoft depth are their statements; attribute them. The working ideas in 4.4 and 4.5 are ideas to build, not facts.</w:t>
      </w:r>
    </w:p>
    <w:p>
      <w:pPr>
        <w:pStyle w:val="ListParagraph"/>
        <w:numPr>
          <w:ilvl w:val="0"/>
          <w:numId w:val="1"/>
        </w:numPr>
        <w:spacing w:after="40" w:before="40"/>
      </w:pPr>
      <w:r>
        <w:rPr>
          <w:b/>
          <w:bCs/>
        </w:rPr>
        <w:t xml:space="preserve">Names check:</w:t>
      </w:r>
      <w:r>
        <w:t xml:space="preserve"> citations in this script (Atlassian title at Williams, Oracle title at Red Bull, HP title at Ferrari, Microsoft with Mercedes as reported in January 2026, AWS as the sport's official cloud provider since 2018, RUCKUS at Haas, Airwallex at McLaren, Cognizant, ServiceNow, NetApp and Tata Communications as B2B names around the sport) were verified in September 2026 checks; Sonata facts were checked on 14 October 2026 against public filings coverage. Re-verify on call day.</w:t>
      </w:r>
    </w:p>
    <w:p>
      <w:pPr>
        <w:pStyle w:val="ListParagraph"/>
        <w:numPr>
          <w:ilvl w:val="0"/>
          <w:numId w:val="1"/>
        </w:numPr>
        <w:spacing w:after="40" w:before="40"/>
      </w:pPr>
      <w:r>
        <w:rPr>
          <w:b/>
          <w:bCs/>
        </w:rPr>
        <w:t xml:space="preserve">Pipeline check:</w:t>
      </w:r>
      <w:r>
        <w:t xml:space="preserve"> confirm no live deal in IT services, systems integration or adjacent categories, and check the register for earlier Sonata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 and for a technology brand that room includes CIOs, CTOs and transformation leadership.</w:t>
      </w:r>
    </w:p>
    <w:p>
      <w:pPr>
        <w:pStyle w:val="ListParagraph"/>
        <w:numPr>
          <w:ilvl w:val="0"/>
          <w:numId w:val="1"/>
        </w:numPr>
        <w:spacing w:after="40" w:before="40"/>
      </w:pPr>
      <w:r>
        <w:t xml:space="preserve">The digital story: every team is a data business; since 2021 the sport runs a cost cap and the rules limit aero computing, so efficient technology is a competitive weapon.</w:t>
      </w:r>
    </w:p>
    <w:p>
      <w:pPr>
        <w:pStyle w:val="ListParagraph"/>
        <w:numPr>
          <w:ilvl w:val="0"/>
          <w:numId w:val="1"/>
        </w:numPr>
        <w:spacing w:after="40" w:before="40"/>
      </w:pPr>
      <w:r>
        <w:t xml:space="preserve">The tech map: AWS official cloud provider of the sport since 2018. Atlassian title partner of Williams, Oracle title partner of Red Bull, HP title partner of Ferrari, Microsoft with Mercedes reported in January 2026. B2B services names around the sport include Cognizant, ServiceNow, NetApp and Tata Communications.</w:t>
      </w:r>
    </w:p>
    <w:p>
      <w:pPr>
        <w:pStyle w:val="ListParagraph"/>
        <w:numPr>
          <w:ilvl w:val="0"/>
          <w:numId w:val="1"/>
        </w:numPr>
        <w:spacing w:after="40" w:before="40"/>
      </w:pPr>
      <w:r>
        <w:t xml:space="preserve">Growth markets: three US races, two American teams in Haas and Cadillac, Apple broadcasts the sport, US purchase consideration up 32%.</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Pricing logic: eleven teams worldwide, one category seat per team, three to five year deals. Entry positions start in the low single-digit millions; official partner tiers above; driver and content deals below.</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We've been looking at Sonata as part of our research, the growth, the Microsoft depth, the kind of enterprises you serve, and a Formula 1 conversation felt worth having. There's a pattern in this sport that fits a company exactly like yours, and I'll get to it in a second.</w:t>
      </w:r>
    </w:p>
    <w:p>
      <w:pPr>
        <w:pBdr>
          <w:left w:val="single" w:color="2E74B5" w:sz="18" w:space="12"/>
        </w:pBdr>
        <w:spacing w:after="60" w:before="60"/>
        <w:ind w:left="420"/>
      </w:pPr>
      <w:r>
        <w:rPr>
          <w:color w:val="1F3864"/>
        </w:rPr>
        <w:t xml:space="preserve">The goal today isn't for me to tell you why F1 is a good fit. It's to figure out, together, whether it makes sense at all. We learn about you, you ask us anything, and we see where Sonata could fit.</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Sonata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Sonata caught your eye?"</w:t>
      </w:r>
    </w:p>
    <w:p>
      <w:pPr>
        <w:pBdr>
          <w:left w:val="single" w:color="2E74B5" w:sz="18" w:space="12"/>
        </w:pBdr>
        <w:spacing w:after="60" w:before="60"/>
        <w:ind w:left="420"/>
      </w:pPr>
      <w:r>
        <w:rPr>
          <w:color w:val="1F3864"/>
        </w:rPr>
        <w:t xml:space="preserve">"Two things.</w:t>
      </w:r>
    </w:p>
    <w:p>
      <w:pPr>
        <w:pBdr>
          <w:left w:val="single" w:color="2E74B5" w:sz="18" w:space="12"/>
        </w:pBdr>
        <w:spacing w:after="60" w:before="60"/>
        <w:ind w:left="420"/>
      </w:pPr>
      <w:r>
        <w:rPr>
          <w:color w:val="1F3864"/>
        </w:rPr>
        <w:t xml:space="preserve">First, the shape of the company: a billion-dollar-plus IT services firm that wins as the agile specialist against much bigger names, with serious Microsoft depth. That's a strong hand.</w:t>
      </w:r>
    </w:p>
    <w:p>
      <w:pPr>
        <w:pBdr>
          <w:left w:val="single" w:color="2E74B5" w:sz="18" w:space="12"/>
        </w:pBdr>
        <w:spacing w:after="60" w:before="60"/>
        <w:ind w:left="420"/>
      </w:pPr>
      <w:r>
        <w:rPr>
          <w:color w:val="1F3864"/>
        </w:rPr>
        <w:t xml:space="preserve">And second, the pattern we see in our own work. IT services brands have used this sport for years to solve exactly the problem a challenger has: looking world-class to enterprise buyers who default to the biggest name on the shortlist. When we matched that pattern against what Sonata is, the call made itself."</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the realistic range for a company your size runs from a sharp hospitality-and-content program up to an entry-level team seat, maybe an official partner tier if the brief demands it. The job would be stature with enterprise buyers and the room where they spend race weekends, not a logo for its own sake.</w:t>
      </w:r>
    </w:p>
    <w:p>
      <w:pPr>
        <w:pBdr>
          <w:left w:val="single" w:color="2E74B5" w:sz="18" w:space="12"/>
        </w:pBdr>
        <w:spacing w:after="60" w:before="60"/>
        <w:ind w:left="420"/>
      </w:pPr>
      <w:r>
        <w:rPr>
          <w:color w:val="1F3864"/>
        </w:rPr>
        <w:t xml:space="preserve">But that's desk research talking. Tell me about Sonata, and by the end of the call I'll have a much better answer. And if the honest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Sonata helps large enterprises modernize: cloud, data and AI, with deep Microsoft expertise, serving retailers, travel companies, manufacturers and financial services. Public company out of Bangalore, revenue around the billion-dollar mark, six and a half thousand people. And you're fighting for deals against firms many times your size, winning as the specialist.</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Has Sonata looked at sport marketing before?"</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Sonata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meeting?"</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maybe playing a role in where the brand is headed? A rough first instinct is fine; there's no wrong answer."</w:t>
      </w:r>
    </w:p>
    <w:p>
      <w:pPr>
        <w:pStyle w:val="ListParagraph"/>
        <w:numPr>
          <w:ilvl w:val="0"/>
          <w:numId w:val="1"/>
        </w:numPr>
        <w:spacing w:after="40" w:before="40"/>
      </w:pPr>
      <w:r>
        <w:t xml:space="preserve">"And as a business, where could you imagine it adding value: brand stature, named accounts, markets, talent?"</w:t>
      </w:r>
    </w:p>
    <w:p>
      <w:pPr>
        <w:spacing w:after="80" w:before="80"/>
      </w:pPr>
      <w:r>
        <w:rPr>
          <w:b/>
          <w:bCs/>
        </w:rPr>
        <w:t xml:space="preserve">The challenger question</w:t>
      </w:r>
    </w:p>
    <w:p>
      <w:pPr>
        <w:pStyle w:val="ListParagraph"/>
        <w:numPr>
          <w:ilvl w:val="0"/>
          <w:numId w:val="1"/>
        </w:numPr>
        <w:spacing w:after="40" w:before="40"/>
      </w:pPr>
      <w:r>
        <w:t xml:space="preserve">"When you lose a deal to a bigger firm, what's the real reason? I ask because if the answer is ever 'they felt safer', that's a brand problem, and it's the exact problem this platform is known for solving."</w:t>
      </w:r>
    </w:p>
    <w:p>
      <w:pPr>
        <w:spacing w:after="80" w:before="80"/>
      </w:pPr>
      <w:r>
        <w:rPr>
          <w:b/>
          <w:bCs/>
        </w:rPr>
        <w:t xml:space="preserve">The end goal</w:t>
      </w:r>
    </w:p>
    <w:p>
      <w:pPr>
        <w:pStyle w:val="ListParagraph"/>
        <w:numPr>
          <w:ilvl w:val="0"/>
          <w:numId w:val="1"/>
        </w:numPr>
        <w:spacing w:after="40" w:before="40"/>
      </w:pPr>
      <w:r>
        <w:t xml:space="preserve">"Zooming out: at the end of it, what are you trying to accomplish? If everything goes right over three years, what does Sonata look like?"</w:t>
      </w:r>
    </w:p>
    <w:p>
      <w:pPr>
        <w:pStyle w:val="ListParagraph"/>
        <w:numPr>
          <w:ilvl w:val="0"/>
          <w:numId w:val="1"/>
        </w:numPr>
        <w:spacing w:after="40" w:before="40"/>
      </w:pPr>
      <w:r>
        <w:t xml:space="preserve">"And the other side: what would make a partnership like this a failure in your eyes?"</w:t>
      </w:r>
    </w:p>
    <w:p>
      <w:pPr>
        <w:spacing w:after="80" w:before="80"/>
      </w:pPr>
      <w:r>
        <w:rPr>
          <w:b/>
          <w:bCs/>
        </w:rPr>
        <w:t xml:space="preserve">Evaluation and success</w:t>
      </w:r>
    </w:p>
    <w:p>
      <w:pPr>
        <w:pStyle w:val="ListParagraph"/>
        <w:numPr>
          <w:ilvl w:val="0"/>
          <w:numId w:val="1"/>
        </w:numPr>
        <w:spacing w:after="40" w:before="40"/>
      </w:pPr>
      <w:r>
        <w:t xml:space="preserve">"On what basis would a partnership be evaluated internally, and by whom?"</w:t>
      </w:r>
    </w:p>
    <w:p>
      <w:pPr>
        <w:pStyle w:val="ListParagraph"/>
        <w:numPr>
          <w:ilvl w:val="0"/>
          <w:numId w:val="1"/>
        </w:numPr>
        <w:spacing w:after="40" w:before="40"/>
      </w:pPr>
      <w:r>
        <w:t xml:space="preserve">"What would a partnership of this magnitude need to deliver for you to call it a success after year one?"</w:t>
      </w:r>
    </w:p>
    <w:p>
      <w:pPr>
        <w:spacing w:after="80" w:before="80"/>
      </w:pPr>
      <w:r>
        <w:rPr>
          <w:b/>
          <w:bCs/>
        </w:rPr>
        <w:t xml:space="preserve">Customers and accounts</w:t>
      </w:r>
    </w:p>
    <w:p>
      <w:pPr>
        <w:pStyle w:val="ListParagraph"/>
        <w:numPr>
          <w:ilvl w:val="0"/>
          <w:numId w:val="1"/>
        </w:numPr>
        <w:spacing w:after="40" w:before="40"/>
      </w:pPr>
      <w:r>
        <w:t xml:space="preserve">"Which sectors and accounts matter most right now: retail, travel, manufacturing, financial services? And who signs: the CIO, the transformation lead?"</w:t>
      </w:r>
    </w:p>
    <w:p>
      <w:pPr>
        <w:pStyle w:val="ListParagraph"/>
        <w:numPr>
          <w:ilvl w:val="0"/>
          <w:numId w:val="1"/>
        </w:numPr>
        <w:spacing w:after="40" w:before="40"/>
      </w:pPr>
      <w:r>
        <w:t xml:space="preserve">"Are there named accounts you'd build a program around? The partner rooms of this sport overlap heavily with the world you sell to."</w:t>
      </w:r>
    </w:p>
    <w:p>
      <w:pPr>
        <w:spacing w:after="80" w:before="80"/>
      </w:pPr>
      <w:r>
        <w:rPr>
          <w:b/>
          <w:bCs/>
        </w:rPr>
        <w:t xml:space="preserve">Markets</w:t>
      </w:r>
    </w:p>
    <w:p>
      <w:pPr>
        <w:pStyle w:val="ListParagraph"/>
        <w:numPr>
          <w:ilvl w:val="0"/>
          <w:numId w:val="1"/>
        </w:numPr>
        <w:spacing w:after="40" w:before="40"/>
      </w:pPr>
      <w:r>
        <w:t xml:space="preserve">"Where does growth come from in the plan: the US, Europe, the Middle East? The calendar covers all of them, and the US alone has three races."</w:t>
      </w:r>
    </w:p>
    <w:p>
      <w:pPr>
        <w:spacing w:after="80" w:before="80"/>
      </w:pPr>
      <w:r>
        <w:rPr>
          <w:b/>
          <w:bCs/>
        </w:rPr>
        <w:t xml:space="preserve">Marketing today, and the funnel</w:t>
      </w:r>
    </w:p>
    <w:p>
      <w:pPr>
        <w:pStyle w:val="ListParagraph"/>
        <w:numPr>
          <w:ilvl w:val="0"/>
          <w:numId w:val="1"/>
        </w:numPr>
        <w:spacing w:after="40" w:before="40"/>
      </w:pPr>
      <w:r>
        <w:t xml:space="preserve">"What does your marketing focus on today, and what's working?"</w:t>
      </w:r>
    </w:p>
    <w:p>
      <w:pPr>
        <w:pStyle w:val="ListParagraph"/>
        <w:numPr>
          <w:ilvl w:val="0"/>
          <w:numId w:val="1"/>
        </w:numPr>
        <w:spacing w:after="40" w:before="40"/>
      </w:pPr>
      <w:r>
        <w:t xml:space="preserve">"Is the bigger job top of the funnel or bottom of the funnel: being known by enterprise buyers who've never heard of Sonata, or converting and growing the accounts already in play?"</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I ask early because it decides which doors we even look at, and it saves us both time."</w:t>
      </w:r>
    </w:p>
    <w:p>
      <w:pPr>
        <w:pStyle w:val="ListParagraph"/>
        <w:numPr>
          <w:ilvl w:val="0"/>
          <w:numId w:val="1"/>
        </w:numPr>
        <w:spacing w:after="40" w:before="40"/>
      </w:pPr>
      <w:r>
        <w:t xml:space="preserve">"And timing: now conversation, or next-financial-year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The CEO, the board? And as a listed company, is there anything about how a decision like this gets made that we should understand early?"</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The comparable-brands pattern is the heart of the pitch for Sonata; give it real airtime.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For Sonata the team route is where the pattern lives, and the sizes range from entry seats in the low single-digit millions up to the big tiers. The brief decides the level."</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 76 million average per race.</w:t>
      </w:r>
    </w:p>
    <w:p>
      <w:pPr>
        <w:pBdr>
          <w:left w:val="single" w:color="2E74B5" w:sz="18" w:space="12"/>
        </w:pBdr>
        <w:spacing w:after="60" w:before="60"/>
        <w:ind w:left="420"/>
      </w:pPr>
      <w:r>
        <w:rPr>
          <w:b/>
          <w:bCs/>
          <w:color w:val="1F3864"/>
        </w:rPr>
        <w:t xml:space="preserve">The official title:</w:t>
      </w:r>
      <w:r>
        <w:rPr>
          <w:color w:val="1F3864"/>
        </w:rPr>
        <w:t xml:space="preserve"> Official Digital Transformation Partner of a team, for example, usable in all your marketing and every client conversation. For an IT services firm, that title does work in RFPs that's hard to buy any other way.</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one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top clients.</w:t>
      </w:r>
    </w:p>
    <w:p>
      <w:pPr>
        <w:pBdr>
          <w:left w:val="single" w:color="2E74B5" w:sz="18" w:space="12"/>
        </w:pBdr>
        <w:spacing w:after="60" w:before="60"/>
        <w:ind w:left="420"/>
      </w:pPr>
      <w:r>
        <w:rPr>
          <w:color w:val="1F3864"/>
        </w:rPr>
        <w:t xml:space="preserve">And around it all, the business platform: 25-plus partners per team, more than 350 companies across the grid. That room is an account list wearing passes."</w:t>
      </w:r>
    </w:p>
    <w:p>
      <w:pPr>
        <w:pStyle w:val="Heading2"/>
        <w:spacing w:after="100" w:before="200"/>
      </w:pPr>
      <w:r>
        <w:rPr>
          <w:b/>
          <w:bCs/>
          <w:color w:val="2E74B5"/>
          <w:sz w:val="25"/>
          <w:szCs w:val="25"/>
        </w:rPr>
        <w:t xml:space="preserve">4.3 The audience</w:t>
      </w:r>
    </w:p>
    <w:p>
      <w:pPr>
        <w:spacing w:after="80" w:before="80"/>
      </w:pPr>
      <w:r>
        <w:rPr>
          <w:i/>
          <w:iCs/>
          <w:color w:val="7F7F7F"/>
        </w:rPr>
        <w:t xml:space="preserve">[B2B first for Sonata: the buyers, then the global stage.]</w:t>
      </w:r>
    </w:p>
    <w:p>
      <w:pPr>
        <w:pBdr>
          <w:left w:val="single" w:color="2E74B5" w:sz="18" w:space="12"/>
        </w:pBdr>
        <w:spacing w:after="60" w:before="60"/>
        <w:ind w:left="420"/>
      </w:pPr>
      <w:r>
        <w:rPr>
          <w:color w:val="1F3864"/>
        </w:rPr>
        <w:t xml:space="preserve">"Who you reach. For Sonata I'd be precise.</w:t>
      </w:r>
    </w:p>
    <w:p>
      <w:pPr>
        <w:pBdr>
          <w:left w:val="single" w:color="2E74B5" w:sz="18" w:space="12"/>
        </w:pBdr>
        <w:spacing w:after="60" w:before="60"/>
        <w:ind w:left="420"/>
      </w:pPr>
      <w:r>
        <w:rPr>
          <w:b/>
          <w:bCs/>
          <w:color w:val="1F3864"/>
        </w:rPr>
        <w:t xml:space="preserve">The buyers.</w:t>
      </w:r>
      <w:r>
        <w:rPr>
          <w:color w:val="1F3864"/>
        </w:rPr>
        <w:t xml:space="preserve"> Formula 1 has the highest concentration of business decision makers in sport: fans index 160 for management and strategy roles against 100 for the general population. In the Paddock Club, two thirds are senior executives, and for a technology brand that means the CIOs, CTOs and transformation leaders who shortlist firms like yours.</w:t>
      </w:r>
    </w:p>
    <w:p>
      <w:pPr>
        <w:pBdr>
          <w:left w:val="single" w:color="2E74B5" w:sz="18" w:space="12"/>
        </w:pBdr>
        <w:spacing w:after="60" w:before="60"/>
        <w:ind w:left="420"/>
      </w:pPr>
      <w:r>
        <w:rPr>
          <w:b/>
          <w:bCs/>
          <w:color w:val="1F3864"/>
        </w:rPr>
        <w:t xml:space="preserve">The proof-hungry.</w:t>
      </w:r>
      <w:r>
        <w:rPr>
          <w:color w:val="1F3864"/>
        </w:rPr>
        <w:t xml:space="preserve"> This sport is a technology showcase: every team is a data business operating under a cost cap. Buyers here are used to judging technology partners by what they visibly do, which suits a firm that wins on capability over size.</w:t>
      </w:r>
    </w:p>
    <w:p>
      <w:pPr>
        <w:pBdr>
          <w:left w:val="single" w:color="2E74B5" w:sz="18" w:space="12"/>
        </w:pBdr>
        <w:spacing w:after="60" w:before="60"/>
        <w:ind w:left="420"/>
      </w:pPr>
      <w:r>
        <w:rPr>
          <w:b/>
          <w:bCs/>
          <w:color w:val="1F3864"/>
        </w:rPr>
        <w:t xml:space="preserve">The world.</w:t>
      </w:r>
      <w:r>
        <w:rPr>
          <w:color w:val="1F3864"/>
        </w:rPr>
        <w:t xml:space="preserve"> 827 million fans across five continents, with the US, where you're growing, as the sport's fastest-growing market: three races, two American teams, Apple broadcasting. One platform covers your home market's passion for the sport and your growth markets' buyers at the same time."</w:t>
      </w:r>
    </w:p>
    <w:p>
      <w:pPr>
        <w:pStyle w:val="Heading2"/>
        <w:spacing w:after="100" w:before="200"/>
      </w:pPr>
      <w:r>
        <w:rPr>
          <w:b/>
          <w:bCs/>
          <w:color w:val="2E74B5"/>
          <w:sz w:val="25"/>
          <w:szCs w:val="25"/>
        </w:rPr>
        <w:t xml:space="preserve">4.4 Why this could fit Sonata</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the pattern is proven for your industry.</w:t>
      </w:r>
      <w:r>
        <w:rPr>
          <w:color w:val="1F3864"/>
        </w:rPr>
        <w:t xml:space="preserve"> IT and technology services brands have used this sport for years, Cognizant and Tata Communications among the long-standing examples, precisely because it solves the challenger's problem: when your name sits on a Formula 1 car, enterprise buyers stop asking if you're big enough. You skip years of brand-building with the exact audience that signs your contracts.</w:t>
      </w:r>
    </w:p>
    <w:p>
      <w:pPr>
        <w:pBdr>
          <w:left w:val="single" w:color="2E74B5" w:sz="18" w:space="12"/>
        </w:pBdr>
        <w:spacing w:after="60" w:before="60"/>
        <w:ind w:left="420"/>
      </w:pPr>
      <w:r>
        <w:rPr>
          <w:b/>
          <w:bCs/>
          <w:color w:val="1F3864"/>
        </w:rPr>
        <w:t xml:space="preserve">Two, the room is your pipeline.</w:t>
      </w:r>
      <w:r>
        <w:rPr>
          <w:color w:val="1F3864"/>
        </w:rPr>
        <w:t xml:space="preserve"> The partner ecosystem, more than 350 companies, is heavy with the retailers, travel companies, manufacturers and financial services firms you sell to, and their technology leadership sits in the Paddock Club every race weekend. One good season of hosting the right CIOs can outperform years of conference sponsorships.</w:t>
      </w:r>
    </w:p>
    <w:p>
      <w:pPr>
        <w:pBdr>
          <w:left w:val="single" w:color="2E74B5" w:sz="18" w:space="12"/>
        </w:pBdr>
        <w:spacing w:after="60" w:before="60"/>
        <w:ind w:left="420"/>
      </w:pPr>
      <w:r>
        <w:rPr>
          <w:b/>
          <w:bCs/>
          <w:color w:val="1F3864"/>
        </w:rPr>
        <w:t xml:space="preserve">Three, a working story if you want one.</w:t>
      </w:r>
      <w:r>
        <w:rPr>
          <w:color w:val="1F3864"/>
        </w:rPr>
        <w:t xml:space="preserve"> Every team is a modernization story: data platforms, cloud, AI under hard cost limits. Working-supplier shapes exist in this sport, where the brand visibly does a job for the team; CommScope's RUCKUS brand at Haas runs the team's operations with a showcase in the garage. For a services firm, nothing sells capability like a team that runs on it.</w:t>
      </w:r>
    </w:p>
    <w:p>
      <w:pPr>
        <w:pBdr>
          <w:left w:val="single" w:color="2E74B5" w:sz="18" w:space="12"/>
        </w:pBdr>
        <w:spacing w:after="60" w:before="60"/>
        <w:ind w:left="420"/>
      </w:pPr>
      <w:r>
        <w:rPr>
          <w:color w:val="1F3864"/>
        </w:rPr>
        <w:t xml:space="preserve">One honest note on size. These seats are scarce: eleven teams, one seat per category, multi-year deals, and that keeps prices high. We'd point you at the entries where a firm your size gets real value against its brief, and if the honest answer is 'not yet', we'll say it."</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w:t>
      </w:r>
    </w:p>
    <w:p>
      <w:pPr>
        <w:pBdr>
          <w:left w:val="single" w:color="2E74B5" w:sz="18" w:space="12"/>
        </w:pBdr>
        <w:spacing w:after="60" w:before="60"/>
        <w:ind w:left="420"/>
      </w:pPr>
      <w:r>
        <w:rPr>
          <w:color w:val="1F3864"/>
        </w:rPr>
        <w:t xml:space="preserve">"To make it concrete, three sketches, all sized sensibly.</w:t>
      </w:r>
    </w:p>
    <w:p>
      <w:pPr>
        <w:pBdr>
          <w:left w:val="single" w:color="2E74B5" w:sz="18" w:space="12"/>
        </w:pBdr>
        <w:spacing w:after="60" w:before="60"/>
        <w:ind w:left="420"/>
      </w:pPr>
      <w:r>
        <w:rPr>
          <w:b/>
          <w:bCs/>
          <w:color w:val="1F3864"/>
        </w:rPr>
        <w:t xml:space="preserve">One, the modernization story.</w:t>
      </w:r>
      <w:r>
        <w:rPr>
          <w:color w:val="1F3864"/>
        </w:rPr>
        <w:t xml:space="preserve"> A content series with a team: how a race team modernizes its own technology under a hard cost cap, told through Sonata's lens. The cleanest capability pitch an IT services firm can make, and it fills your sales teams' hands with material.</w:t>
      </w:r>
    </w:p>
    <w:p>
      <w:pPr>
        <w:pBdr>
          <w:left w:val="single" w:color="2E74B5" w:sz="18" w:space="12"/>
        </w:pBdr>
        <w:spacing w:after="60" w:before="60"/>
        <w:ind w:left="420"/>
      </w:pPr>
      <w:r>
        <w:rPr>
          <w:b/>
          <w:bCs/>
          <w:color w:val="1F3864"/>
        </w:rPr>
        <w:t xml:space="preserve">Two, the CIO room.</w:t>
      </w:r>
      <w:r>
        <w:rPr>
          <w:color w:val="1F3864"/>
        </w:rPr>
        <w:t xml:space="preserve"> A sharp hospitality program at the races nearest your growth markets: the technology leadership of your target accounts, hosted properly, with your leadership in the room. Seven passes, twenty guests per weekend, and no logo required to start.</w:t>
      </w:r>
    </w:p>
    <w:p>
      <w:pPr>
        <w:pBdr>
          <w:left w:val="single" w:color="2E74B5" w:sz="18" w:space="12"/>
        </w:pBdr>
        <w:spacing w:after="60" w:before="60"/>
        <w:ind w:left="420"/>
      </w:pPr>
      <w:r>
        <w:rPr>
          <w:b/>
          <w:bCs/>
          <w:color w:val="1F3864"/>
        </w:rPr>
        <w:t xml:space="preserve">Three, the challenger's seat.</w:t>
      </w:r>
      <w:r>
        <w:rPr>
          <w:color w:val="1F3864"/>
        </w:rPr>
        <w:t xml:space="preserve"> If the brief earns it: an entry-level or official-tier partnership with one team, the title in every RFP, the room every race weekend, and the working story built on top. That's the Cognizant playbook at a challenger's size."</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We are much smaller than the giants; is F1 not their game</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"This is the strongest part of the story for you, because your industry wrote the playbook.</w:t>
      </w:r>
    </w:p>
    <w:p>
      <w:pPr>
        <w:pBdr>
          <w:left w:val="single" w:color="2E74B5" w:sz="18" w:space="12"/>
        </w:pBdr>
        <w:spacing w:after="60" w:before="60"/>
        <w:ind w:left="420"/>
      </w:pPr>
      <w:r>
        <w:rPr>
          <w:color w:val="1F3864"/>
        </w:rPr>
        <w:t xml:space="preserve">IT and B2B technology names sit all over this sport: Cognizant and Tata Communications are long-standing examples of services firms here, with ServiceNow and NetApp in the wider set. And the software giants went even bigger: Atlassian's title is on Williams, Oracle's on Red Bull, HP's on Ferrari, Microsoft reportedly with Mercedes since January, AWS the sport's cloud provider since 2018.</w:t>
      </w:r>
    </w:p>
    <w:p>
      <w:pPr>
        <w:pBdr>
          <w:left w:val="single" w:color="2E74B5" w:sz="18" w:space="12"/>
        </w:pBdr>
        <w:spacing w:after="60" w:before="60"/>
        <w:ind w:left="420"/>
      </w:pPr>
      <w:r>
        <w:rPr>
          <w:color w:val="1F3864"/>
        </w:rPr>
        <w:t xml:space="preserve">Why they do it: stature, because a name on this grid reads as world-class to every enterprise buyer; the room, because the paddock hosts the exact executives they sell to; and proof, through working roles. CommScope's RUCKUS brand powers the Haas team's operations with a live garage showcase: capability you can demo.</w:t>
      </w:r>
    </w:p>
    <w:p>
      <w:pPr>
        <w:pBdr>
          <w:left w:val="single" w:color="2E74B5" w:sz="18" w:space="12"/>
        </w:pBdr>
        <w:spacing w:after="60" w:before="60"/>
        <w:ind w:left="420"/>
      </w:pPr>
      <w:r>
        <w:rPr>
          <w:color w:val="1F3864"/>
        </w:rPr>
        <w:t xml:space="preserve">And when the brief is right, it shows in revenue. Airwallex at McLaren grew revenue 50% year on year across EMEA and the Americas during the partnership, with UK revenue up 57% from new customers. That's the pattern working."</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compliant introductions, partner summits, business forums on race weekends, private dinners. On top sit your own hospitality rights, where you choose the guest list: your target accounts, hosted at the race, with your leadership in the room.</w:t>
      </w:r>
    </w:p>
    <w:p>
      <w:pPr>
        <w:pBdr>
          <w:left w:val="single" w:color="2E74B5" w:sz="18" w:space="12"/>
        </w:pBdr>
        <w:spacing w:after="60" w:before="60"/>
        <w:ind w:left="420"/>
      </w:pPr>
      <w:r>
        <w:rPr>
          <w:color w:val="1F3864"/>
        </w:rPr>
        <w:t xml:space="preserve">For Sonata, those partner rooms are full of enterprises in the middle of modernizing. That's a pipeline, not a billboard."</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agreed upfront.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measured before and after, in your buying audience: enterprise technology leadership in your growth markets.</w:t>
      </w:r>
    </w:p>
    <w:p>
      <w:pPr>
        <w:pBdr>
          <w:left w:val="single" w:color="2E74B5" w:sz="18" w:space="12"/>
        </w:pBdr>
        <w:spacing w:after="60" w:before="60"/>
        <w:ind w:left="420"/>
      </w:pPr>
      <w:r>
        <w:rPr>
          <w:b/>
          <w:bCs/>
          <w:color w:val="1F3864"/>
        </w:rPr>
        <w:t xml:space="preserve">Business pipeline:</w:t>
      </w:r>
      <w:r>
        <w:rPr>
          <w:color w:val="1F3864"/>
        </w:rPr>
        <w:t xml:space="preserve"> introductions, meetings, RFP wins and deals closed through the platform. That's how Airwallex could point at 50% revenue growth during their partnership. In your business, one large transformation contract can repay a season on its own.</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built.</w:t>
      </w:r>
    </w:p>
    <w:p>
      <w:pPr>
        <w:pBdr>
          <w:left w:val="single" w:color="2E74B5" w:sz="18" w:space="12"/>
        </w:pBdr>
        <w:spacing w:after="60" w:before="60"/>
        <w:ind w:left="420"/>
      </w:pPr>
      <w:r>
        <w:rPr>
          <w:color w:val="1F3864"/>
        </w:rPr>
        <w:t xml:space="preserve">We'd weight the framework to your funnel answer from today, and for a listed company we'd make sure the reporting stands up internally too."</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 don't know yet, and I wouldn't respect you by guessing.</w:t>
      </w:r>
    </w:p>
    <w:p>
      <w:pPr>
        <w:pBdr>
          <w:left w:val="single" w:color="2E74B5" w:sz="18" w:space="12"/>
        </w:pBdr>
        <w:spacing w:after="60" w:before="60"/>
        <w:ind w:left="420"/>
      </w:pPr>
      <w:r>
        <w:rPr>
          <w:color w:val="1F3864"/>
        </w:rPr>
        <w:t xml:space="preserve">That's what the grid mapping is for: the realistic entries team by team and at series level, what the IT services category allows, because it's a busy one, and the honest price of each route. Give us the brief today, and the recommendation comes back with names, levels and reasons, sized for Sonata."</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team positions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Sonata, the realistic conversation runs from the hospitality-and-content end up to an entry or official seat, and the brief decides where on that ladder the value is.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Sonata specifically, including where the IT services category is blocked and where it's open. For more than twelve years we worked exclusively with Mercedes and Ferrari; we gave that up deliberately to work brand-first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"Some of the biggest names in your industry have been in this sport for years, which is exactly why I won't wing the detail from memory. The category is busy, it moves, and you deserve the precise picture.</w:t>
      </w:r>
    </w:p>
    <w:p>
      <w:pPr>
        <w:pBdr>
          <w:left w:val="single" w:color="2E74B5" w:sz="18" w:space="12"/>
        </w:pBdr>
        <w:spacing w:after="60" w:before="60"/>
        <w:ind w:left="420"/>
      </w:pPr>
      <w:r>
        <w:rPr>
          <w:color w:val="1F3864"/>
        </w:rPr>
        <w:t xml:space="preserve">Mapping IT services and systems integration across all eleven teams and the series is part of the analysis after this call. You'd see who's in, who's out, what's blocked, and where a position is still open for a firm like Sonata."</w:t>
      </w:r>
    </w:p>
    <w:p>
      <w:pPr>
        <w:pStyle w:val="Heading2"/>
        <w:spacing w:after="100" w:before="200"/>
      </w:pPr>
      <w:r>
        <w:rPr>
          <w:b/>
          <w:bCs/>
          <w:color w:val="2E74B5"/>
          <w:sz w:val="25"/>
          <w:szCs w:val="25"/>
        </w:rPr>
        <w:t xml:space="preserve">Q8. "We are a fraction of the size of the giants in our industry. Is F1 not their game?"</w:t>
      </w:r>
    </w:p>
    <w:p>
      <w:pPr>
        <w:pBdr>
          <w:left w:val="single" w:color="2E74B5" w:sz="18" w:space="12"/>
        </w:pBdr>
        <w:spacing w:after="60" w:before="60"/>
        <w:ind w:left="420"/>
      </w:pPr>
      <w:r>
        <w:rPr>
          <w:color w:val="1F3864"/>
        </w:rPr>
        <w:t xml:space="preserve">"It's the right question, and the answer is the opposite of what you'd expect.</w:t>
      </w:r>
    </w:p>
    <w:p>
      <w:pPr>
        <w:pBdr>
          <w:left w:val="single" w:color="2E74B5" w:sz="18" w:space="12"/>
        </w:pBdr>
        <w:spacing w:after="60" w:before="60"/>
        <w:ind w:left="420"/>
      </w:pPr>
      <w:r>
        <w:rPr>
          <w:color w:val="1F3864"/>
        </w:rPr>
        <w:t xml:space="preserve">The giants don't need this sport to look world-class; they already do. The brands that get the most out of this platform are the challengers, because it collapses the stature gap overnight. A buyer looking at a shortlist doesn't see headcount; they see a name they recognize from the biggest stage in motorsport, hosting them at a race, with a working story to tell. Airwallex wasn't a giant when they went to McLaren; the growth came after.</w:t>
      </w:r>
    </w:p>
    <w:p>
      <w:pPr>
        <w:pBdr>
          <w:left w:val="single" w:color="2E74B5" w:sz="18" w:space="12"/>
        </w:pBdr>
        <w:spacing w:after="60" w:before="60"/>
        <w:ind w:left="420"/>
      </w:pPr>
      <w:r>
        <w:rPr>
          <w:color w:val="1F3864"/>
        </w:rPr>
        <w:t xml:space="preserve">And the entry prices make it possible: the right-sized seats cost a fraction of what the big tiers do. So the honest framing isn't 'is F1 too big for us'. It's 'which seat pays for itself against our brief'. That's a numbers question, and the mapping answers it. If the numbers say not yet, that's what we'll tell you."</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Sonata: the IT services category across all eleven teams and the series, the partner-room overlap with your target accounts, and honest numbers on every option.</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numbers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understand this sport is to stand in it. Come join us at a race, bring whoever makes sense, and look at the partner ecosystem from inside the paddock. The US races would suit your growth story well.</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I'm looking forward to this one."</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objectives, the challenger positioning, target sectors and named accounts, growth markets, funnel answer, budget signals, timeline, decision makers and listed-company process, hospitality appetite.</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Brief the internal team: IT services and systems integration categories across the grid and series, fresh; partner-room overlap with their target accounts; right-sized entries.</w:t>
      </w:r>
    </w:p>
    <w:p>
      <w:pPr>
        <w:pStyle w:val="ListParagraph"/>
        <w:numPr>
          <w:ilvl w:val="0"/>
          <w:numId w:val="1"/>
        </w:numPr>
        <w:spacing w:after="40" w:before="40"/>
      </w:pPr>
      <w:r>
        <w:t xml:space="preserve">Run the standing India compliance step: confirm internally how engagement and proposal structure must work for a Bangalore-headquartered, India-listed company before anything moves.</w:t>
      </w:r>
    </w:p>
    <w:p>
      <w:pPr>
        <w:pStyle w:val="ListParagraph"/>
        <w:numPr>
          <w:ilvl w:val="0"/>
          <w:numId w:val="1"/>
        </w:numPr>
        <w:spacing w:after="40" w:before="40"/>
      </w:pPr>
      <w:r>
        <w:t xml:space="preserve">Log Sonata Software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2026-10-14T09:27:26.023Z</dcterms:created>
  <dcterms:modified xsi:type="dcterms:W3CDTF">2026-10-14T09:27:26.023Z</dcterms:modified>
</cp:coreProperties>
</file>

<file path=docProps/custom.xml><?xml version="1.0" encoding="utf-8"?>
<Properties xmlns="http://schemas.openxmlformats.org/officeDocument/2006/custom-properties" xmlns:vt="http://schemas.openxmlformats.org/officeDocument/2006/docPropsVTypes"/>
</file>