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</w:pPr>
      <w:r>
        <w:t xml:space="preserve">Hi </w:t>
      </w:r>
      <w:fldSimple w:instr=" MERGEFIELD First_name \* MERGEFORMAT ">
        <w:r>
          <w:t>«First_name»</w:t>
        </w:r>
      </w:fldSimple>
      <w:r>
        <w:t>,</w:t>
      </w:r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>Reaching out from SPORTFIVE - the authorized agency managing brands sponsorships for Formula 1 teams working closely with McLaren, Haas, Audi &amp; Mercedes to name a few.</w:t>
      </w:r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 xml:space="preserve">A few of our Formula 1 teams are looking for an </w:t>
      </w:r>
      <w:fldSimple w:instr=" MERGEFIELD Partner_designation \* MERGEFORMAT ">
        <w:r>
          <w:rPr>
            <w:b/>
          </w:rPr>
          <w:t>«Partner_designation»</w:t>
        </w:r>
      </w:fldSimple>
      <w:r>
        <w:t xml:space="preserve">, and I wanted to share why this could make sense for </w:t>
      </w:r>
      <w:fldSimple w:instr=" MERGEFIELD Company \* MERGEFORMAT ">
        <w:r>
          <w:t>«Company»</w:t>
        </w:r>
      </w:fldSimple>
      <w:r>
        <w:t>.</w:t>
      </w:r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Your target audience: </w:t>
      </w:r>
      <w:fldSimple w:instr=" MERGEFIELD Target_audience \* MERGEFORMAT ">
        <w:r>
          <w:t>«Target_audience»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Market Overlap: </w:t>
      </w:r>
      <w:fldSimple w:instr=" MERGEFIELD Market_overlap \* MERGEFORMAT ">
        <w:r>
          <w:t>«Market_overlap»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Shared Values: </w:t>
      </w:r>
      <w:fldSimple w:instr=" MERGEFIELD Shared_values \* MERGEFORMAT ">
        <w:r>
          <w:t>«Shared_values»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Enterprise Pipeline &amp; B2B Activations: </w:t>
      </w:r>
      <w:fldSimple w:instr=" MERGEFIELD Pipeline \* MERGEFORMAT ">
        <w:r>
          <w:t>«Pipeline»</w:t>
        </w:r>
      </w:fldSimple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>Open to a short call to see if there is an alignment? If interested, we would love to host you at a race to show you how partners are generating ROI.</w:t>
      </w:r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>Rahul</w:t>
      </w:r>
    </w:p>
    <w:p>
      <w:pPr>
        <w:spacing w:line="360" w:lineRule="auto" w:before="0" w:after="0"/>
      </w:pPr>
      <w:r>
        <w:t>Major Motorsport Projects - Global Sales</w:t>
      </w:r>
    </w:p>
    <w:p>
      <w:pPr>
        <w:spacing w:line="360" w:lineRule="auto" w:before="0" w:after="0"/>
      </w:pPr>
      <w:r>
        <w:rPr>
          <w:b/>
        </w:rPr>
        <w:t>SPORTFIVE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