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70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62"/>
        <w:gridCol w:w="4601"/>
        <w:gridCol w:w="363"/>
        <w:gridCol w:w="363"/>
        <w:gridCol w:w="350"/>
        <w:gridCol w:w="377"/>
      </w:tblGrid>
      <w:tr w:rsidR="00A96D3C" w:rsidRPr="00CA100D" w:rsidTr="00300798">
        <w:tc>
          <w:tcPr>
            <w:tcW w:w="2962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CSDV 31</w:t>
            </w:r>
            <w:r w:rsidRPr="00CA10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01</w:t>
            </w:r>
          </w:p>
        </w:tc>
        <w:tc>
          <w:tcPr>
            <w:tcW w:w="4601" w:type="dxa"/>
            <w:vAlign w:val="center"/>
          </w:tcPr>
          <w:p w:rsidR="00A96D3C" w:rsidRPr="00CA100D" w:rsidRDefault="00A96D3C" w:rsidP="00300798">
            <w:pPr>
              <w:pStyle w:val="Caption"/>
              <w:rPr>
                <w:color w:val="000000" w:themeColor="text1"/>
                <w:szCs w:val="24"/>
              </w:rPr>
            </w:pPr>
            <w:r w:rsidRPr="00CA100D">
              <w:rPr>
                <w:color w:val="000000" w:themeColor="text1"/>
                <w:szCs w:val="24"/>
              </w:rPr>
              <w:t>CONTINUOUS INTEGRATION AND CONTINUOUS DEPLOYMENT</w:t>
            </w:r>
          </w:p>
        </w:tc>
        <w:tc>
          <w:tcPr>
            <w:tcW w:w="363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363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 </w:t>
            </w:r>
          </w:p>
        </w:tc>
        <w:tc>
          <w:tcPr>
            <w:tcW w:w="350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P </w:t>
            </w:r>
          </w:p>
        </w:tc>
        <w:tc>
          <w:tcPr>
            <w:tcW w:w="377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</w:p>
        </w:tc>
      </w:tr>
      <w:tr w:rsidR="00A96D3C" w:rsidRPr="00CA100D" w:rsidTr="00300798">
        <w:tc>
          <w:tcPr>
            <w:tcW w:w="2962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Version 1.0</w:t>
            </w:r>
          </w:p>
        </w:tc>
        <w:tc>
          <w:tcPr>
            <w:tcW w:w="4601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63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50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77" w:type="dxa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A96D3C" w:rsidRPr="00CA100D" w:rsidTr="00300798">
        <w:tc>
          <w:tcPr>
            <w:tcW w:w="2962" w:type="dxa"/>
          </w:tcPr>
          <w:p w:rsidR="00A96D3C" w:rsidRPr="00CA100D" w:rsidRDefault="00A96D3C" w:rsidP="00300798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Pre-requisites/Exposure</w:t>
            </w:r>
          </w:p>
        </w:tc>
        <w:tc>
          <w:tcPr>
            <w:tcW w:w="6054" w:type="dxa"/>
            <w:gridSpan w:val="5"/>
          </w:tcPr>
          <w:p w:rsidR="00A96D3C" w:rsidRPr="00CA100D" w:rsidRDefault="00A96D3C" w:rsidP="00300798">
            <w:pPr>
              <w:spacing w:after="0" w:line="240" w:lineRule="auto"/>
              <w:ind w:left="108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A96D3C" w:rsidRPr="00CA100D" w:rsidRDefault="00A96D3C" w:rsidP="00300798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Build and Release management</w:t>
            </w:r>
          </w:p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96D3C" w:rsidRPr="00CA100D" w:rsidTr="00300798">
        <w:tc>
          <w:tcPr>
            <w:tcW w:w="2962" w:type="dxa"/>
          </w:tcPr>
          <w:p w:rsidR="00A96D3C" w:rsidRPr="00CA100D" w:rsidRDefault="00A96D3C" w:rsidP="00300798">
            <w:pPr>
              <w:spacing w:after="0" w:line="240" w:lineRule="auto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Co-requisites</w:t>
            </w:r>
          </w:p>
        </w:tc>
        <w:tc>
          <w:tcPr>
            <w:tcW w:w="6054" w:type="dxa"/>
            <w:gridSpan w:val="5"/>
          </w:tcPr>
          <w:p w:rsidR="00A96D3C" w:rsidRPr="00CA100D" w:rsidRDefault="00A96D3C" w:rsidP="00300798">
            <w:p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CA100D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Development Automation</w:t>
            </w:r>
          </w:p>
        </w:tc>
      </w:tr>
    </w:tbl>
    <w:p w:rsidR="00A96D3C" w:rsidRPr="00CA100D" w:rsidRDefault="00A96D3C" w:rsidP="00A96D3C">
      <w:pPr>
        <w:pStyle w:val="ListParagraph"/>
        <w:ind w:left="0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CA100D">
        <w:rPr>
          <w:rFonts w:ascii="Times New Roman" w:hAnsi="Times New Roman"/>
          <w:b/>
          <w:color w:val="000000" w:themeColor="text1"/>
          <w:sz w:val="24"/>
          <w:szCs w:val="24"/>
        </w:rPr>
        <w:t>Course Objectives</w:t>
      </w:r>
    </w:p>
    <w:p w:rsidR="00A96D3C" w:rsidRPr="00CA100D" w:rsidRDefault="00A96D3C" w:rsidP="00A96D3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CA100D">
        <w:rPr>
          <w:rFonts w:ascii="Times New Roman" w:hAnsi="Times New Roman"/>
          <w:color w:val="000000" w:themeColor="text1"/>
          <w:sz w:val="24"/>
          <w:szCs w:val="24"/>
        </w:rPr>
        <w:t xml:space="preserve">To study the anatomy of continuous delivery </w:t>
      </w:r>
    </w:p>
    <w:p w:rsidR="00A96D3C" w:rsidRPr="00CA100D" w:rsidRDefault="00A96D3C" w:rsidP="00A96D3C">
      <w:pPr>
        <w:pStyle w:val="ListParagraph"/>
        <w:numPr>
          <w:ilvl w:val="0"/>
          <w:numId w:val="1"/>
        </w:numPr>
        <w:spacing w:after="0"/>
        <w:rPr>
          <w:rFonts w:ascii="Times New Roman" w:hAnsi="Times New Roman"/>
          <w:color w:val="000000" w:themeColor="text1"/>
          <w:sz w:val="24"/>
          <w:szCs w:val="24"/>
        </w:rPr>
      </w:pPr>
      <w:r w:rsidRPr="00CA100D">
        <w:rPr>
          <w:rFonts w:ascii="Times New Roman" w:hAnsi="Times New Roman"/>
          <w:color w:val="000000" w:themeColor="text1"/>
          <w:sz w:val="24"/>
          <w:szCs w:val="24"/>
        </w:rPr>
        <w:t>To achieve continuous integration</w:t>
      </w:r>
    </w:p>
    <w:p w:rsidR="00A96D3C" w:rsidRDefault="00A96D3C" w:rsidP="00A96D3C">
      <w:pPr>
        <w:pStyle w:val="Subtitle"/>
        <w:rPr>
          <w:color w:val="000000" w:themeColor="text1"/>
        </w:rPr>
      </w:pPr>
    </w:p>
    <w:p w:rsidR="00A96D3C" w:rsidRPr="00CA100D" w:rsidRDefault="00A96D3C" w:rsidP="00A96D3C">
      <w:pPr>
        <w:pStyle w:val="Subtitle"/>
        <w:rPr>
          <w:color w:val="000000" w:themeColor="text1"/>
        </w:rPr>
      </w:pPr>
      <w:r w:rsidRPr="00CA100D">
        <w:rPr>
          <w:color w:val="000000" w:themeColor="text1"/>
        </w:rPr>
        <w:t xml:space="preserve">Course </w:t>
      </w:r>
      <w:proofErr w:type="gramStart"/>
      <w:r w:rsidRPr="00CA100D">
        <w:rPr>
          <w:color w:val="000000" w:themeColor="text1"/>
        </w:rPr>
        <w:t>Outcomes :</w:t>
      </w:r>
      <w:proofErr w:type="gramEnd"/>
    </w:p>
    <w:p w:rsidR="00A96D3C" w:rsidRPr="00CA100D" w:rsidRDefault="00A96D3C" w:rsidP="00A96D3C">
      <w:pPr>
        <w:pStyle w:val="Subtitle"/>
        <w:rPr>
          <w:color w:val="000000" w:themeColor="text1"/>
        </w:rPr>
      </w:pPr>
    </w:p>
    <w:p w:rsidR="00A96D3C" w:rsidRPr="00CA100D" w:rsidRDefault="00A96D3C" w:rsidP="00A96D3C">
      <w:pPr>
        <w:pStyle w:val="Subtitle"/>
        <w:rPr>
          <w:b w:val="0"/>
          <w:color w:val="000000" w:themeColor="text1"/>
        </w:rPr>
      </w:pPr>
      <w:r w:rsidRPr="00CA100D">
        <w:rPr>
          <w:b w:val="0"/>
          <w:color w:val="000000" w:themeColor="text1"/>
        </w:rPr>
        <w:t xml:space="preserve">At the end of </w:t>
      </w:r>
      <w:r w:rsidRPr="00CA100D">
        <w:rPr>
          <w:b w:val="0"/>
          <w:color w:val="000000" w:themeColor="text1"/>
        </w:rPr>
        <w:t>this</w:t>
      </w:r>
      <w:r w:rsidRPr="00CA100D">
        <w:rPr>
          <w:b w:val="0"/>
          <w:color w:val="000000" w:themeColor="text1"/>
        </w:rPr>
        <w:t xml:space="preserve"> course student should be able to learn:</w:t>
      </w:r>
    </w:p>
    <w:p w:rsidR="00A96D3C" w:rsidRPr="00CA100D" w:rsidRDefault="00A96D3C" w:rsidP="00A96D3C">
      <w:pPr>
        <w:pStyle w:val="Subtitle"/>
        <w:rPr>
          <w:b w:val="0"/>
          <w:bCs w:val="0"/>
          <w:color w:val="000000" w:themeColor="text1"/>
        </w:rPr>
      </w:pPr>
    </w:p>
    <w:p w:rsidR="00A96D3C" w:rsidRPr="00CA100D" w:rsidRDefault="00A96D3C" w:rsidP="00A96D3C">
      <w:pPr>
        <w:pStyle w:val="Subtitle"/>
        <w:rPr>
          <w:b w:val="0"/>
          <w:color w:val="000000" w:themeColor="text1"/>
        </w:rPr>
      </w:pPr>
      <w:r w:rsidRPr="00CA100D">
        <w:rPr>
          <w:b w:val="0"/>
          <w:color w:val="000000" w:themeColor="text1"/>
        </w:rPr>
        <w:t>CO.1</w:t>
      </w:r>
      <w:proofErr w:type="gramStart"/>
      <w:r w:rsidRPr="00CA100D">
        <w:rPr>
          <w:b w:val="0"/>
          <w:color w:val="000000" w:themeColor="text1"/>
        </w:rPr>
        <w:t>.  Interpret</w:t>
      </w:r>
      <w:proofErr w:type="gramEnd"/>
      <w:r w:rsidRPr="00CA100D">
        <w:rPr>
          <w:b w:val="0"/>
          <w:color w:val="000000" w:themeColor="text1"/>
        </w:rPr>
        <w:t xml:space="preserve"> advantages of using continuous integration and continuous development in Agile.</w:t>
      </w:r>
    </w:p>
    <w:p w:rsidR="00A96D3C" w:rsidRPr="00CA100D" w:rsidRDefault="00A96D3C" w:rsidP="00A96D3C">
      <w:pPr>
        <w:pStyle w:val="Subtitle"/>
        <w:rPr>
          <w:b w:val="0"/>
          <w:color w:val="000000" w:themeColor="text1"/>
        </w:rPr>
      </w:pPr>
      <w:r w:rsidRPr="00CA100D">
        <w:rPr>
          <w:b w:val="0"/>
          <w:color w:val="000000" w:themeColor="text1"/>
        </w:rPr>
        <w:t xml:space="preserve">CO.2. </w:t>
      </w:r>
      <w:r w:rsidRPr="00CA100D">
        <w:rPr>
          <w:b w:val="0"/>
          <w:color w:val="000000" w:themeColor="text1"/>
        </w:rPr>
        <w:tab/>
        <w:t>Explain anatomy of continuous delivery pipeline to automate the testing within minimum constraints.</w:t>
      </w:r>
    </w:p>
    <w:p w:rsidR="00A96D3C" w:rsidRPr="00CA100D" w:rsidRDefault="00A96D3C" w:rsidP="00A96D3C">
      <w:pPr>
        <w:pStyle w:val="Subtitle"/>
        <w:rPr>
          <w:b w:val="0"/>
          <w:color w:val="000000" w:themeColor="text1"/>
        </w:rPr>
      </w:pPr>
      <w:r w:rsidRPr="00CA100D">
        <w:rPr>
          <w:b w:val="0"/>
          <w:color w:val="000000" w:themeColor="text1"/>
        </w:rPr>
        <w:t xml:space="preserve">CO.3. </w:t>
      </w:r>
      <w:r w:rsidRPr="00CA100D">
        <w:rPr>
          <w:b w:val="0"/>
          <w:color w:val="000000" w:themeColor="text1"/>
        </w:rPr>
        <w:tab/>
        <w:t>Outline continuous integration by using various tools for continuous integration and automation.</w:t>
      </w:r>
    </w:p>
    <w:p w:rsidR="00A96D3C" w:rsidRDefault="00A96D3C" w:rsidP="00A96D3C">
      <w:pPr>
        <w:pStyle w:val="Subtitle"/>
        <w:rPr>
          <w:b w:val="0"/>
          <w:color w:val="000000" w:themeColor="text1"/>
        </w:rPr>
      </w:pPr>
      <w:r w:rsidRPr="00CA100D">
        <w:rPr>
          <w:b w:val="0"/>
          <w:color w:val="000000" w:themeColor="text1"/>
        </w:rPr>
        <w:t>CO.4 Understand static code analysis like data flow analysis, taint analysis, lexical analysis.</w:t>
      </w:r>
    </w:p>
    <w:p w:rsidR="00A96D3C" w:rsidRDefault="00A96D3C" w:rsidP="00A96D3C">
      <w:pPr>
        <w:pStyle w:val="Subtitle"/>
        <w:rPr>
          <w:b w:val="0"/>
          <w:color w:val="000000" w:themeColor="text1"/>
        </w:rPr>
      </w:pPr>
    </w:p>
    <w:p w:rsidR="00A96D3C" w:rsidRPr="00A96D3C" w:rsidRDefault="00A96D3C" w:rsidP="00A96D3C">
      <w:pPr>
        <w:pStyle w:val="Subtitle"/>
        <w:rPr>
          <w:color w:val="000000" w:themeColor="text1"/>
        </w:rPr>
      </w:pPr>
      <w:r w:rsidRPr="00A96D3C">
        <w:rPr>
          <w:color w:val="000000" w:themeColor="text1"/>
        </w:rPr>
        <w:t xml:space="preserve">List of Experiments: </w:t>
      </w:r>
    </w:p>
    <w:tbl>
      <w:tblPr>
        <w:tblStyle w:val="TableGrid"/>
        <w:tblpPr w:leftFromText="180" w:rightFromText="180" w:vertAnchor="page" w:horzAnchor="margin" w:tblpY="9043"/>
        <w:tblW w:w="0" w:type="auto"/>
        <w:tblLook w:val="04A0" w:firstRow="1" w:lastRow="0" w:firstColumn="1" w:lastColumn="0" w:noHBand="0" w:noVBand="1"/>
      </w:tblPr>
      <w:tblGrid>
        <w:gridCol w:w="1838"/>
        <w:gridCol w:w="6854"/>
      </w:tblGrid>
      <w:tr w:rsidR="00A96D3C" w:rsidTr="00A96D3C">
        <w:trPr>
          <w:trHeight w:val="701"/>
        </w:trPr>
        <w:tc>
          <w:tcPr>
            <w:tcW w:w="1838" w:type="dxa"/>
          </w:tcPr>
          <w:p w:rsidR="00A96D3C" w:rsidRDefault="00A96D3C" w:rsidP="00A96D3C">
            <w:r>
              <w:t>Experiment No 1</w:t>
            </w:r>
          </w:p>
        </w:tc>
        <w:tc>
          <w:tcPr>
            <w:tcW w:w="6854" w:type="dxa"/>
          </w:tcPr>
          <w:p w:rsidR="00A96D3C" w:rsidRDefault="00A96D3C" w:rsidP="00A96D3C">
            <w:r>
              <w:t>Installation of Jenkins and Execution of a simple Job in Jenkins</w:t>
            </w:r>
          </w:p>
        </w:tc>
      </w:tr>
      <w:tr w:rsidR="00A96D3C" w:rsidTr="00A96D3C">
        <w:trPr>
          <w:trHeight w:val="697"/>
        </w:trPr>
        <w:tc>
          <w:tcPr>
            <w:tcW w:w="1838" w:type="dxa"/>
          </w:tcPr>
          <w:p w:rsidR="00A96D3C" w:rsidRDefault="00A96D3C" w:rsidP="00A96D3C">
            <w:r w:rsidRPr="00301B61">
              <w:t>Experiment</w:t>
            </w:r>
            <w:r>
              <w:t xml:space="preserve"> No 2</w:t>
            </w:r>
          </w:p>
        </w:tc>
        <w:tc>
          <w:tcPr>
            <w:tcW w:w="6854" w:type="dxa"/>
          </w:tcPr>
          <w:p w:rsidR="00A96D3C" w:rsidRDefault="00A96D3C" w:rsidP="00A96D3C">
            <w:r>
              <w:t>Jenkins Integration with GitHub</w:t>
            </w:r>
          </w:p>
        </w:tc>
      </w:tr>
      <w:tr w:rsidR="00A96D3C" w:rsidTr="00A96D3C">
        <w:trPr>
          <w:trHeight w:val="707"/>
        </w:trPr>
        <w:tc>
          <w:tcPr>
            <w:tcW w:w="1838" w:type="dxa"/>
          </w:tcPr>
          <w:p w:rsidR="00A96D3C" w:rsidRDefault="00A96D3C" w:rsidP="00A96D3C">
            <w:r w:rsidRPr="00301B61">
              <w:t>Experiment</w:t>
            </w:r>
            <w:r>
              <w:t xml:space="preserve"> No 3</w:t>
            </w:r>
          </w:p>
        </w:tc>
        <w:tc>
          <w:tcPr>
            <w:tcW w:w="6854" w:type="dxa"/>
          </w:tcPr>
          <w:p w:rsidR="00A96D3C" w:rsidRDefault="00A96D3C" w:rsidP="00A96D3C">
            <w:r>
              <w:t>Jenkins Integration with GitHub and Maven</w:t>
            </w:r>
          </w:p>
        </w:tc>
      </w:tr>
      <w:tr w:rsidR="00A96D3C" w:rsidTr="00A96D3C">
        <w:trPr>
          <w:trHeight w:val="689"/>
        </w:trPr>
        <w:tc>
          <w:tcPr>
            <w:tcW w:w="1838" w:type="dxa"/>
          </w:tcPr>
          <w:p w:rsidR="00A96D3C" w:rsidRDefault="00A96D3C" w:rsidP="00A96D3C">
            <w:r w:rsidRPr="00301B61">
              <w:t xml:space="preserve">Experiment No </w:t>
            </w:r>
            <w:r>
              <w:t>4</w:t>
            </w:r>
          </w:p>
        </w:tc>
        <w:tc>
          <w:tcPr>
            <w:tcW w:w="6854" w:type="dxa"/>
          </w:tcPr>
          <w:p w:rsidR="00A96D3C" w:rsidRDefault="00A96D3C" w:rsidP="00A96D3C">
            <w:r>
              <w:t xml:space="preserve">Static Code Analysis using </w:t>
            </w:r>
            <w:proofErr w:type="spellStart"/>
            <w:r>
              <w:t>SonarQube</w:t>
            </w:r>
            <w:proofErr w:type="spellEnd"/>
          </w:p>
        </w:tc>
      </w:tr>
      <w:tr w:rsidR="00A96D3C" w:rsidTr="00A96D3C">
        <w:trPr>
          <w:trHeight w:val="699"/>
        </w:trPr>
        <w:tc>
          <w:tcPr>
            <w:tcW w:w="1838" w:type="dxa"/>
          </w:tcPr>
          <w:p w:rsidR="00A96D3C" w:rsidRDefault="00A96D3C" w:rsidP="00A96D3C">
            <w:r w:rsidRPr="00301B61">
              <w:t xml:space="preserve">Experiment No </w:t>
            </w:r>
            <w:r>
              <w:t>5</w:t>
            </w:r>
          </w:p>
        </w:tc>
        <w:tc>
          <w:tcPr>
            <w:tcW w:w="6854" w:type="dxa"/>
          </w:tcPr>
          <w:p w:rsidR="00A96D3C" w:rsidRDefault="00A96D3C" w:rsidP="00A96D3C">
            <w:r>
              <w:t xml:space="preserve">Jenkins Integration with </w:t>
            </w:r>
            <w:proofErr w:type="spellStart"/>
            <w:r>
              <w:t>Sonarqube</w:t>
            </w:r>
            <w:proofErr w:type="spellEnd"/>
          </w:p>
        </w:tc>
      </w:tr>
      <w:tr w:rsidR="00A96D3C" w:rsidTr="00A96D3C">
        <w:trPr>
          <w:trHeight w:val="551"/>
        </w:trPr>
        <w:tc>
          <w:tcPr>
            <w:tcW w:w="1838" w:type="dxa"/>
          </w:tcPr>
          <w:p w:rsidR="00A96D3C" w:rsidRDefault="00A96D3C" w:rsidP="00A96D3C">
            <w:r w:rsidRPr="00301B61">
              <w:t xml:space="preserve">Experiment No </w:t>
            </w:r>
            <w:r>
              <w:t>6</w:t>
            </w:r>
          </w:p>
        </w:tc>
        <w:tc>
          <w:tcPr>
            <w:tcW w:w="6854" w:type="dxa"/>
          </w:tcPr>
          <w:p w:rsidR="00A96D3C" w:rsidRDefault="00A96D3C" w:rsidP="00A96D3C">
            <w:r>
              <w:t xml:space="preserve">Create Pipeline using </w:t>
            </w:r>
            <w:proofErr w:type="spellStart"/>
            <w:r>
              <w:t>Jenkinsfile</w:t>
            </w:r>
            <w:proofErr w:type="spellEnd"/>
          </w:p>
        </w:tc>
      </w:tr>
      <w:tr w:rsidR="00A96D3C" w:rsidTr="00A96D3C">
        <w:trPr>
          <w:trHeight w:val="734"/>
        </w:trPr>
        <w:tc>
          <w:tcPr>
            <w:tcW w:w="1838" w:type="dxa"/>
          </w:tcPr>
          <w:p w:rsidR="00A96D3C" w:rsidRDefault="00A96D3C" w:rsidP="00A96D3C">
            <w:r w:rsidRPr="00301B61">
              <w:t xml:space="preserve">Experiment No </w:t>
            </w:r>
            <w:r>
              <w:t>7</w:t>
            </w:r>
          </w:p>
        </w:tc>
        <w:tc>
          <w:tcPr>
            <w:tcW w:w="6854" w:type="dxa"/>
          </w:tcPr>
          <w:p w:rsidR="00A96D3C" w:rsidRDefault="00A96D3C" w:rsidP="00A96D3C">
            <w:r>
              <w:t>Create Pipeline using Blue Ocean Plugin</w:t>
            </w:r>
          </w:p>
        </w:tc>
      </w:tr>
      <w:tr w:rsidR="00A96D3C" w:rsidTr="00A96D3C">
        <w:trPr>
          <w:trHeight w:val="845"/>
        </w:trPr>
        <w:tc>
          <w:tcPr>
            <w:tcW w:w="1838" w:type="dxa"/>
          </w:tcPr>
          <w:p w:rsidR="00A96D3C" w:rsidRDefault="00A96D3C" w:rsidP="00A96D3C">
            <w:r w:rsidRPr="00301B61">
              <w:t xml:space="preserve">Experiment No </w:t>
            </w:r>
            <w:r>
              <w:t>8</w:t>
            </w:r>
          </w:p>
        </w:tc>
        <w:tc>
          <w:tcPr>
            <w:tcW w:w="6854" w:type="dxa"/>
          </w:tcPr>
          <w:p w:rsidR="00A96D3C" w:rsidRDefault="00A96D3C" w:rsidP="00A96D3C">
            <w:r>
              <w:t>Implementing Master/Slave Architecture in Jenkins</w:t>
            </w:r>
          </w:p>
        </w:tc>
      </w:tr>
      <w:tr w:rsidR="00A96D3C" w:rsidTr="00A96D3C">
        <w:trPr>
          <w:trHeight w:val="750"/>
        </w:trPr>
        <w:tc>
          <w:tcPr>
            <w:tcW w:w="1838" w:type="dxa"/>
          </w:tcPr>
          <w:p w:rsidR="00A96D3C" w:rsidRPr="00301B61" w:rsidRDefault="00A96D3C" w:rsidP="00A96D3C">
            <w:r w:rsidRPr="00301B61">
              <w:lastRenderedPageBreak/>
              <w:t xml:space="preserve">Experiment No </w:t>
            </w:r>
            <w:r>
              <w:t>9</w:t>
            </w:r>
          </w:p>
        </w:tc>
        <w:tc>
          <w:tcPr>
            <w:tcW w:w="6854" w:type="dxa"/>
          </w:tcPr>
          <w:p w:rsidR="00A96D3C" w:rsidRDefault="00A96D3C" w:rsidP="00A96D3C">
            <w:r>
              <w:t xml:space="preserve">Uploading </w:t>
            </w:r>
            <w:proofErr w:type="spellStart"/>
            <w:r>
              <w:t>Artifacts</w:t>
            </w:r>
            <w:proofErr w:type="spellEnd"/>
            <w:r>
              <w:t xml:space="preserve"> on Nexus Server using Command Line</w:t>
            </w:r>
          </w:p>
        </w:tc>
      </w:tr>
      <w:tr w:rsidR="00A96D3C" w:rsidTr="00A96D3C">
        <w:trPr>
          <w:trHeight w:val="758"/>
        </w:trPr>
        <w:tc>
          <w:tcPr>
            <w:tcW w:w="1838" w:type="dxa"/>
          </w:tcPr>
          <w:p w:rsidR="00A96D3C" w:rsidRPr="00301B61" w:rsidRDefault="00A96D3C" w:rsidP="00A96D3C">
            <w:r w:rsidRPr="00301B61">
              <w:t xml:space="preserve">Experiment No </w:t>
            </w:r>
            <w:r>
              <w:t>10</w:t>
            </w:r>
          </w:p>
        </w:tc>
        <w:tc>
          <w:tcPr>
            <w:tcW w:w="6854" w:type="dxa"/>
          </w:tcPr>
          <w:p w:rsidR="00A96D3C" w:rsidRDefault="00A96D3C" w:rsidP="00A96D3C">
            <w:r>
              <w:t>Nexus Integration with Jenkins</w:t>
            </w:r>
          </w:p>
        </w:tc>
      </w:tr>
      <w:tr w:rsidR="00A96D3C" w:rsidTr="00A96D3C">
        <w:trPr>
          <w:trHeight w:val="551"/>
        </w:trPr>
        <w:tc>
          <w:tcPr>
            <w:tcW w:w="1838" w:type="dxa"/>
            <w:shd w:val="clear" w:color="auto" w:fill="FFFF00"/>
          </w:tcPr>
          <w:p w:rsidR="00A96D3C" w:rsidRPr="00301B61" w:rsidRDefault="00A96D3C" w:rsidP="00A96D3C">
            <w:r w:rsidRPr="00301B61">
              <w:t xml:space="preserve">Experiment No </w:t>
            </w:r>
            <w:r>
              <w:t>11</w:t>
            </w:r>
          </w:p>
        </w:tc>
        <w:tc>
          <w:tcPr>
            <w:tcW w:w="6854" w:type="dxa"/>
            <w:shd w:val="clear" w:color="auto" w:fill="FFFF00"/>
          </w:tcPr>
          <w:p w:rsidR="00A96D3C" w:rsidRDefault="00A96D3C" w:rsidP="00A96D3C">
            <w:r>
              <w:t>Integration of Docker with Jenkins to generate an image of generated build</w:t>
            </w:r>
          </w:p>
        </w:tc>
      </w:tr>
      <w:tr w:rsidR="00A96D3C" w:rsidTr="00A96D3C">
        <w:trPr>
          <w:trHeight w:val="551"/>
        </w:trPr>
        <w:tc>
          <w:tcPr>
            <w:tcW w:w="1838" w:type="dxa"/>
            <w:shd w:val="clear" w:color="auto" w:fill="FFFF00"/>
          </w:tcPr>
          <w:p w:rsidR="00A96D3C" w:rsidRPr="00301B61" w:rsidRDefault="00A96D3C" w:rsidP="00A96D3C">
            <w:r w:rsidRPr="00301B61">
              <w:t xml:space="preserve">Experiment No </w:t>
            </w:r>
            <w:r>
              <w:t>12</w:t>
            </w:r>
          </w:p>
        </w:tc>
        <w:tc>
          <w:tcPr>
            <w:tcW w:w="6854" w:type="dxa"/>
            <w:shd w:val="clear" w:color="auto" w:fill="FFFF00"/>
          </w:tcPr>
          <w:p w:rsidR="00A96D3C" w:rsidRDefault="00A96D3C" w:rsidP="00A96D3C">
            <w:r>
              <w:t>Deployment of Docker Image on Cloud/ Local server (Nexus) using Jenkins</w:t>
            </w:r>
          </w:p>
        </w:tc>
      </w:tr>
    </w:tbl>
    <w:p w:rsidR="00A96D3C" w:rsidRDefault="00A96D3C"/>
    <w:p w:rsidR="00A96D3C" w:rsidRDefault="00A96D3C">
      <w:r>
        <w:t xml:space="preserve">Note: Newly added experiments </w:t>
      </w:r>
      <w:proofErr w:type="gramStart"/>
      <w:r>
        <w:t>are highlighte</w:t>
      </w:r>
      <w:bookmarkStart w:id="0" w:name="_GoBack"/>
      <w:bookmarkEnd w:id="0"/>
      <w:r>
        <w:t>d</w:t>
      </w:r>
      <w:proofErr w:type="gramEnd"/>
      <w:r>
        <w:t xml:space="preserve"> by yellow </w:t>
      </w:r>
      <w:proofErr w:type="spellStart"/>
      <w:r>
        <w:t>color</w:t>
      </w:r>
      <w:proofErr w:type="spellEnd"/>
      <w:r>
        <w:t>.</w:t>
      </w:r>
    </w:p>
    <w:sectPr w:rsidR="00A96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F2FFE"/>
    <w:multiLevelType w:val="hybridMultilevel"/>
    <w:tmpl w:val="D2C45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91D"/>
    <w:rsid w:val="002421DA"/>
    <w:rsid w:val="008261B8"/>
    <w:rsid w:val="00892BA6"/>
    <w:rsid w:val="0090191D"/>
    <w:rsid w:val="0094636C"/>
    <w:rsid w:val="00A9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406DA"/>
  <w15:chartTrackingRefBased/>
  <w15:docId w15:val="{48186317-5675-4592-8046-22187B2A0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1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A96D3C"/>
    <w:pPr>
      <w:spacing w:after="200" w:line="276" w:lineRule="auto"/>
      <w:ind w:left="720"/>
    </w:pPr>
    <w:rPr>
      <w:rFonts w:ascii="Calibri" w:eastAsia="Calibri" w:hAnsi="Calibri" w:cs="Times New Roman"/>
      <w:lang w:val="en-US"/>
    </w:rPr>
  </w:style>
  <w:style w:type="paragraph" w:styleId="Subtitle">
    <w:name w:val="Subtitle"/>
    <w:basedOn w:val="Normal"/>
    <w:link w:val="SubtitleChar"/>
    <w:uiPriority w:val="11"/>
    <w:qFormat/>
    <w:rsid w:val="00A96D3C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96D3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A96D3C"/>
    <w:rPr>
      <w:rFonts w:ascii="Calibri" w:eastAsia="Calibri" w:hAnsi="Calibri" w:cs="Times New Roman"/>
      <w:lang w:val="en-US"/>
    </w:rPr>
  </w:style>
  <w:style w:type="paragraph" w:styleId="Caption">
    <w:name w:val="caption"/>
    <w:basedOn w:val="Normal"/>
    <w:next w:val="Normal"/>
    <w:qFormat/>
    <w:rsid w:val="00A96D3C"/>
    <w:pPr>
      <w:spacing w:after="0" w:line="240" w:lineRule="auto"/>
    </w:pPr>
    <w:rPr>
      <w:rFonts w:ascii="Times New Roman" w:eastAsia="Times New Roman" w:hAnsi="Times New Roman" w:cs="Times New Roman"/>
      <w:b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2021-10-13T06:50:00Z</dcterms:created>
  <dcterms:modified xsi:type="dcterms:W3CDTF">2021-10-13T06:50:00Z</dcterms:modified>
</cp:coreProperties>
</file>