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Calibri" w:cs="Calibri" w:eastAsia="Calibri" w:hAnsi="Calibri"/>
          <w:b w:val="1"/>
          <w:color w:val="262626"/>
          <w:sz w:val="46"/>
          <w:szCs w:val="46"/>
          <w:u w:val="single"/>
        </w:rPr>
      </w:pPr>
      <w:bookmarkStart w:colFirst="0" w:colLast="0" w:name="_z0p21wvqa89a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62626"/>
          <w:sz w:val="46"/>
          <w:szCs w:val="46"/>
          <w:u w:val="single"/>
          <w:rtl w:val="0"/>
        </w:rPr>
        <w:t xml:space="preserve">Data Communication &amp; Computer Networks Lab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 Rahul Gusain                                                                 </w:t>
      </w: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Ved Prakash Bhardwaj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SAP: 500084143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R214220900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1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EXPERIMENT 6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Libre Baskerville" w:cs="Libre Baskerville" w:eastAsia="Libre Baskerville" w:hAnsi="Libre Baskerville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Libre Baskerville" w:cs="Libre Baskerville" w:eastAsia="Libre Baskerville" w:hAnsi="Libre Baskerville"/>
          <w:b w:val="1"/>
          <w:sz w:val="40"/>
          <w:szCs w:val="40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40"/>
          <w:szCs w:val="40"/>
          <w:u w:val="single"/>
          <w:rtl w:val="0"/>
        </w:rPr>
        <w:t xml:space="preserve">Simulation using Packet Tracer using 2 switch 1 router and 4 pc.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