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94E" w:rsidRDefault="008F394E" w:rsidP="004C24B5">
      <w:pPr>
        <w:ind w:left="-1170"/>
        <w:jc w:val="center"/>
        <w:rPr>
          <w:rFonts w:ascii="Times New Roman" w:hAnsi="Times New Roman" w:cs="Times New Roman"/>
          <w:sz w:val="24"/>
          <w:szCs w:val="24"/>
          <w:u w:val="single"/>
        </w:rPr>
      </w:pPr>
      <w:r>
        <w:rPr>
          <w:rFonts w:ascii="Times New Roman" w:hAnsi="Times New Roman" w:cs="Times New Roman"/>
          <w:sz w:val="24"/>
          <w:szCs w:val="24"/>
          <w:u w:val="single"/>
        </w:rPr>
        <w:t>Visualization -</w:t>
      </w:r>
      <w:proofErr w:type="gramStart"/>
      <w:r>
        <w:rPr>
          <w:rFonts w:ascii="Times New Roman" w:hAnsi="Times New Roman" w:cs="Times New Roman"/>
          <w:sz w:val="24"/>
          <w:szCs w:val="24"/>
          <w:u w:val="single"/>
        </w:rPr>
        <w:t>1</w:t>
      </w:r>
      <w:r w:rsidR="00574484">
        <w:rPr>
          <w:rFonts w:ascii="Times New Roman" w:hAnsi="Times New Roman" w:cs="Times New Roman"/>
          <w:sz w:val="24"/>
          <w:szCs w:val="24"/>
          <w:u w:val="single"/>
        </w:rPr>
        <w:t xml:space="preserve">  (</w:t>
      </w:r>
      <w:proofErr w:type="gramEnd"/>
      <w:r w:rsidR="00574484">
        <w:rPr>
          <w:rFonts w:ascii="Times New Roman" w:hAnsi="Times New Roman" w:cs="Times New Roman"/>
          <w:sz w:val="24"/>
          <w:szCs w:val="24"/>
          <w:u w:val="single"/>
        </w:rPr>
        <w:t>Question -1)</w:t>
      </w:r>
    </w:p>
    <w:p w:rsidR="00FB17F4" w:rsidRDefault="00FB17F4" w:rsidP="004C24B5">
      <w:pPr>
        <w:ind w:left="-1170"/>
        <w:jc w:val="center"/>
        <w:rPr>
          <w:rFonts w:ascii="Times New Roman" w:hAnsi="Times New Roman" w:cs="Times New Roman"/>
          <w:sz w:val="24"/>
          <w:szCs w:val="24"/>
          <w:u w:val="single"/>
        </w:rPr>
      </w:pPr>
    </w:p>
    <w:p w:rsidR="00FB17F4" w:rsidRDefault="00FB17F4" w:rsidP="004C24B5">
      <w:pPr>
        <w:ind w:left="-1170"/>
        <w:jc w:val="center"/>
        <w:rPr>
          <w:rFonts w:ascii="Times New Roman" w:hAnsi="Times New Roman" w:cs="Times New Roman"/>
          <w:sz w:val="24"/>
          <w:szCs w:val="24"/>
          <w:u w:val="single"/>
        </w:rPr>
      </w:pPr>
      <w:r>
        <w:rPr>
          <w:noProof/>
        </w:rPr>
        <w:drawing>
          <wp:inline distT="0" distB="0" distL="0" distR="0">
            <wp:extent cx="3594100" cy="2439670"/>
            <wp:effectExtent l="0" t="0" r="6350" b="0"/>
            <wp:docPr id="12" name="Picture 12" descr="Image result for evi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vic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3503" cy="2466417"/>
                    </a:xfrm>
                    <a:prstGeom prst="rect">
                      <a:avLst/>
                    </a:prstGeom>
                    <a:noFill/>
                    <a:ln>
                      <a:noFill/>
                    </a:ln>
                  </pic:spPr>
                </pic:pic>
              </a:graphicData>
            </a:graphic>
          </wp:inline>
        </w:drawing>
      </w:r>
    </w:p>
    <w:p w:rsidR="0074639E" w:rsidRDefault="0074639E" w:rsidP="004C24B5">
      <w:pPr>
        <w:ind w:left="-1170"/>
        <w:jc w:val="center"/>
        <w:rPr>
          <w:rFonts w:ascii="Times New Roman" w:hAnsi="Times New Roman" w:cs="Times New Roman"/>
          <w:sz w:val="24"/>
          <w:szCs w:val="24"/>
          <w:u w:val="single"/>
        </w:rPr>
      </w:pPr>
      <w:r>
        <w:rPr>
          <w:rFonts w:ascii="Times New Roman" w:hAnsi="Times New Roman" w:cs="Times New Roman"/>
          <w:sz w:val="24"/>
          <w:szCs w:val="24"/>
          <w:u w:val="single"/>
        </w:rPr>
        <w:t>Know your Neighborhood</w:t>
      </w:r>
    </w:p>
    <w:p w:rsidR="001B4F17" w:rsidRPr="001B4F17" w:rsidRDefault="001B4F17" w:rsidP="001B4F17">
      <w:pPr>
        <w:ind w:left="-1260"/>
        <w:rPr>
          <w:rFonts w:ascii="Times New Roman" w:hAnsi="Times New Roman" w:cs="Times New Roman"/>
          <w:color w:val="000000" w:themeColor="text1"/>
        </w:rPr>
      </w:pPr>
    </w:p>
    <w:p w:rsidR="001B4F17" w:rsidRPr="001B4F17" w:rsidRDefault="001B4F17" w:rsidP="001B4F17">
      <w:pPr>
        <w:ind w:left="-1260"/>
        <w:rPr>
          <w:rFonts w:ascii="Times New Roman" w:hAnsi="Times New Roman" w:cs="Times New Roman"/>
          <w:color w:val="000000" w:themeColor="text1"/>
        </w:rPr>
      </w:pPr>
      <w:r w:rsidRPr="001B4F17">
        <w:rPr>
          <w:rFonts w:ascii="Times New Roman" w:hAnsi="Times New Roman" w:cs="Times New Roman"/>
          <w:color w:val="000000" w:themeColor="text1"/>
        </w:rPr>
        <w:t>The procedure and rate of </w:t>
      </w:r>
      <w:hyperlink r:id="rId6" w:tooltip="Eviction" w:history="1">
        <w:r w:rsidRPr="001B4F17">
          <w:rPr>
            <w:rStyle w:val="Hyperlink"/>
            <w:rFonts w:ascii="Times New Roman" w:hAnsi="Times New Roman" w:cs="Times New Roman"/>
            <w:color w:val="000000" w:themeColor="text1"/>
            <w:u w:val="none"/>
          </w:rPr>
          <w:t>eviction</w:t>
        </w:r>
      </w:hyperlink>
      <w:r w:rsidRPr="001B4F17">
        <w:rPr>
          <w:rFonts w:ascii="Times New Roman" w:hAnsi="Times New Roman" w:cs="Times New Roman"/>
          <w:color w:val="000000" w:themeColor="text1"/>
        </w:rPr>
        <w:t> in the </w:t>
      </w:r>
      <w:hyperlink r:id="rId7" w:tooltip="United States" w:history="1">
        <w:r w:rsidRPr="001B4F17">
          <w:rPr>
            <w:rStyle w:val="Hyperlink"/>
            <w:rFonts w:ascii="Times New Roman" w:hAnsi="Times New Roman" w:cs="Times New Roman"/>
            <w:color w:val="000000" w:themeColor="text1"/>
            <w:u w:val="none"/>
          </w:rPr>
          <w:t>United States</w:t>
        </w:r>
      </w:hyperlink>
      <w:r w:rsidRPr="001B4F17">
        <w:rPr>
          <w:rFonts w:ascii="Times New Roman" w:hAnsi="Times New Roman" w:cs="Times New Roman"/>
          <w:color w:val="000000" w:themeColor="text1"/>
        </w:rPr>
        <w:t> varies by locality. Landlord-initiated expulsion of tenants is not officially tracked or monitored by the Federal government and has historically not been subject to comprehensive analysis. </w:t>
      </w:r>
    </w:p>
    <w:p w:rsidR="001B4F17" w:rsidRPr="001B4F17" w:rsidRDefault="001B4F17" w:rsidP="001B4F17">
      <w:pPr>
        <w:ind w:left="-1260"/>
        <w:rPr>
          <w:rFonts w:ascii="Times New Roman" w:hAnsi="Times New Roman" w:cs="Times New Roman"/>
          <w:color w:val="000000" w:themeColor="text1"/>
        </w:rPr>
      </w:pPr>
    </w:p>
    <w:p w:rsidR="001B4F17" w:rsidRPr="001B4F17" w:rsidRDefault="001B4F17" w:rsidP="001B4F17">
      <w:pPr>
        <w:ind w:left="-1260"/>
        <w:rPr>
          <w:rFonts w:ascii="Times New Roman" w:hAnsi="Times New Roman" w:cs="Times New Roman"/>
          <w:color w:val="000000" w:themeColor="text1"/>
        </w:rPr>
      </w:pPr>
      <w:r w:rsidRPr="001B4F17">
        <w:rPr>
          <w:rFonts w:ascii="Times New Roman" w:hAnsi="Times New Roman" w:cs="Times New Roman"/>
          <w:color w:val="000000" w:themeColor="text1"/>
        </w:rPr>
        <w:t xml:space="preserve">Eviction is a cause of poverty, as well because of it. The loss of home often results in the loss of community connections, as well as children being forced into a new school. Possessions are routinely lost, as they are placed outside on the sidewalk or placed in storage that can only be accessed by paying a fee. A legal eviction typically goes on the permanent record of the boarder, resulting in automatic rejection by other landlords or housing authorities. </w:t>
      </w:r>
    </w:p>
    <w:p w:rsidR="001B4F17" w:rsidRDefault="001B4F17" w:rsidP="001B4F17">
      <w:pPr>
        <w:ind w:left="-1260"/>
        <w:rPr>
          <w:rFonts w:ascii="Times New Roman" w:hAnsi="Times New Roman" w:cs="Times New Roman"/>
          <w:color w:val="000000" w:themeColor="text1"/>
        </w:rPr>
      </w:pPr>
      <w:r w:rsidRPr="001B4F17">
        <w:rPr>
          <w:rFonts w:ascii="Times New Roman" w:hAnsi="Times New Roman" w:cs="Times New Roman"/>
          <w:color w:val="000000" w:themeColor="text1"/>
        </w:rPr>
        <w:t>Persons who are evicted lose their jobs at higher rates, either because of the new stress or because the job is no longer easily accessible in a new residence. </w:t>
      </w:r>
      <w:hyperlink r:id="rId8" w:tooltip="Mental health" w:history="1">
        <w:r w:rsidRPr="001B4F17">
          <w:rPr>
            <w:rStyle w:val="Hyperlink"/>
            <w:rFonts w:ascii="Times New Roman" w:hAnsi="Times New Roman" w:cs="Times New Roman"/>
            <w:color w:val="000000" w:themeColor="text1"/>
            <w:u w:val="none"/>
          </w:rPr>
          <w:t>Mental health</w:t>
        </w:r>
      </w:hyperlink>
      <w:r w:rsidRPr="001B4F17">
        <w:rPr>
          <w:rFonts w:ascii="Times New Roman" w:hAnsi="Times New Roman" w:cs="Times New Roman"/>
          <w:color w:val="000000" w:themeColor="text1"/>
        </w:rPr>
        <w:t> often suffers, with one study finding that evicted mothers reported higher rates of </w:t>
      </w:r>
      <w:hyperlink r:id="rId9" w:tooltip="Major depressive disorder" w:history="1">
        <w:r w:rsidRPr="001B4F17">
          <w:rPr>
            <w:rStyle w:val="Hyperlink"/>
            <w:rFonts w:ascii="Times New Roman" w:hAnsi="Times New Roman" w:cs="Times New Roman"/>
            <w:color w:val="000000" w:themeColor="text1"/>
            <w:u w:val="none"/>
          </w:rPr>
          <w:t>depression</w:t>
        </w:r>
      </w:hyperlink>
      <w:r>
        <w:rPr>
          <w:rFonts w:ascii="Times New Roman" w:hAnsi="Times New Roman" w:cs="Times New Roman"/>
          <w:color w:val="000000" w:themeColor="text1"/>
        </w:rPr>
        <w:t> two years after being expelled.</w:t>
      </w:r>
    </w:p>
    <w:p w:rsidR="001B4F17" w:rsidRDefault="001B4F17" w:rsidP="001B4F17">
      <w:pPr>
        <w:ind w:left="-1260"/>
        <w:rPr>
          <w:rFonts w:ascii="Times New Roman" w:hAnsi="Times New Roman" w:cs="Times New Roman"/>
          <w:color w:val="000000" w:themeColor="text1"/>
        </w:rPr>
      </w:pPr>
    </w:p>
    <w:p w:rsidR="001B4F17" w:rsidRDefault="001B4F17" w:rsidP="001B4F17">
      <w:pPr>
        <w:ind w:left="-1260"/>
        <w:rPr>
          <w:rFonts w:ascii="Times New Roman" w:hAnsi="Times New Roman" w:cs="Times New Roman"/>
          <w:color w:val="000000" w:themeColor="text1"/>
        </w:rPr>
      </w:pPr>
      <w:r>
        <w:rPr>
          <w:rFonts w:ascii="Times New Roman" w:hAnsi="Times New Roman" w:cs="Times New Roman"/>
          <w:color w:val="000000" w:themeColor="text1"/>
        </w:rPr>
        <w:t xml:space="preserve">In </w:t>
      </w:r>
      <w:r w:rsidR="00574484">
        <w:rPr>
          <w:rFonts w:ascii="Times New Roman" w:hAnsi="Times New Roman" w:cs="Times New Roman"/>
          <w:color w:val="000000" w:themeColor="text1"/>
        </w:rPr>
        <w:t>my analyses we will analyze</w:t>
      </w:r>
      <w:r>
        <w:rPr>
          <w:rFonts w:ascii="Times New Roman" w:hAnsi="Times New Roman" w:cs="Times New Roman"/>
          <w:color w:val="000000" w:themeColor="text1"/>
        </w:rPr>
        <w:t xml:space="preserve"> evictions in the state of Massachusetts and will try to answer the most common questions about the Evictions.</w:t>
      </w:r>
    </w:p>
    <w:p w:rsidR="001B4F17" w:rsidRDefault="001B4F17" w:rsidP="001B4F17">
      <w:pPr>
        <w:ind w:left="-1260"/>
        <w:rPr>
          <w:rFonts w:ascii="Times New Roman" w:hAnsi="Times New Roman" w:cs="Times New Roman"/>
          <w:color w:val="000000" w:themeColor="text1"/>
        </w:rPr>
      </w:pPr>
    </w:p>
    <w:p w:rsidR="001B4F17" w:rsidRDefault="001B4F17" w:rsidP="001B4F17">
      <w:pPr>
        <w:ind w:left="-1260"/>
        <w:rPr>
          <w:rFonts w:ascii="Times New Roman" w:hAnsi="Times New Roman" w:cs="Times New Roman"/>
          <w:color w:val="000000" w:themeColor="text1"/>
        </w:rPr>
      </w:pPr>
    </w:p>
    <w:p w:rsidR="001B4F17" w:rsidRDefault="001B4F17" w:rsidP="001B4F17">
      <w:pPr>
        <w:ind w:left="-1260"/>
        <w:rPr>
          <w:rFonts w:ascii="Times New Roman" w:hAnsi="Times New Roman" w:cs="Times New Roman"/>
          <w:color w:val="000000" w:themeColor="text1"/>
        </w:rPr>
      </w:pPr>
    </w:p>
    <w:p w:rsidR="001B4F17" w:rsidRDefault="001B4F17" w:rsidP="001B4F17">
      <w:pPr>
        <w:ind w:left="-1260"/>
        <w:rPr>
          <w:rFonts w:ascii="Times New Roman" w:hAnsi="Times New Roman" w:cs="Times New Roman"/>
          <w:color w:val="000000" w:themeColor="text1"/>
        </w:rPr>
      </w:pPr>
    </w:p>
    <w:p w:rsidR="001B4F17" w:rsidRDefault="001B4F17" w:rsidP="001B4F17">
      <w:pPr>
        <w:ind w:left="-1260"/>
        <w:rPr>
          <w:rFonts w:ascii="Times New Roman" w:hAnsi="Times New Roman" w:cs="Times New Roman"/>
          <w:color w:val="000000" w:themeColor="text1"/>
        </w:rPr>
      </w:pPr>
    </w:p>
    <w:p w:rsidR="001B4F17" w:rsidRDefault="001B4F17" w:rsidP="001B4F17">
      <w:pPr>
        <w:ind w:left="-1260"/>
        <w:rPr>
          <w:rFonts w:ascii="Times New Roman" w:hAnsi="Times New Roman" w:cs="Times New Roman"/>
          <w:color w:val="000000" w:themeColor="text1"/>
        </w:rPr>
      </w:pPr>
    </w:p>
    <w:p w:rsidR="001B4F17" w:rsidRDefault="001B4F17" w:rsidP="001B4F17">
      <w:pPr>
        <w:ind w:left="-1260"/>
        <w:rPr>
          <w:rFonts w:ascii="Times New Roman" w:hAnsi="Times New Roman" w:cs="Times New Roman"/>
          <w:color w:val="000000" w:themeColor="text1"/>
        </w:rPr>
      </w:pPr>
    </w:p>
    <w:p w:rsidR="001B4F17" w:rsidRDefault="001B4F17" w:rsidP="001B4F17">
      <w:pPr>
        <w:ind w:left="-1260"/>
        <w:rPr>
          <w:rFonts w:ascii="Times New Roman" w:hAnsi="Times New Roman" w:cs="Times New Roman"/>
          <w:color w:val="000000" w:themeColor="text1"/>
        </w:rPr>
      </w:pPr>
    </w:p>
    <w:p w:rsidR="001B4F17" w:rsidRDefault="001B4F17" w:rsidP="001B4F17">
      <w:pPr>
        <w:ind w:left="-1260"/>
        <w:rPr>
          <w:rFonts w:ascii="Times New Roman" w:hAnsi="Times New Roman" w:cs="Times New Roman"/>
          <w:color w:val="000000" w:themeColor="text1"/>
        </w:rPr>
      </w:pPr>
      <w:r>
        <w:rPr>
          <w:rFonts w:ascii="Times New Roman" w:hAnsi="Times New Roman" w:cs="Times New Roman"/>
          <w:color w:val="000000" w:themeColor="text1"/>
        </w:rPr>
        <w:lastRenderedPageBreak/>
        <w:t>Get Familiar with the Dashboard:</w:t>
      </w:r>
    </w:p>
    <w:p w:rsidR="00574484" w:rsidRDefault="00574484" w:rsidP="001B4F17">
      <w:pPr>
        <w:ind w:left="-1260"/>
        <w:rPr>
          <w:rFonts w:ascii="Times New Roman" w:hAnsi="Times New Roman" w:cs="Times New Roman"/>
          <w:color w:val="000000" w:themeColor="text1"/>
        </w:rPr>
      </w:pPr>
    </w:p>
    <w:p w:rsidR="00574484" w:rsidRPr="001B4F17" w:rsidRDefault="00574484" w:rsidP="00574484">
      <w:pPr>
        <w:ind w:left="-1260" w:firstLine="90"/>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extent cx="7473950" cy="472920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27807" cy="4763285"/>
                    </a:xfrm>
                    <a:prstGeom prst="rect">
                      <a:avLst/>
                    </a:prstGeom>
                    <a:noFill/>
                    <a:ln>
                      <a:noFill/>
                    </a:ln>
                  </pic:spPr>
                </pic:pic>
              </a:graphicData>
            </a:graphic>
          </wp:inline>
        </w:drawing>
      </w:r>
    </w:p>
    <w:p w:rsidR="001B4F17" w:rsidRDefault="001B4F17" w:rsidP="00574484">
      <w:pPr>
        <w:ind w:left="-1170"/>
        <w:rPr>
          <w:rFonts w:ascii="Times New Roman" w:hAnsi="Times New Roman" w:cs="Times New Roman"/>
          <w:color w:val="000000" w:themeColor="text1"/>
        </w:rPr>
      </w:pPr>
      <w:r>
        <w:rPr>
          <w:rFonts w:ascii="Times New Roman" w:hAnsi="Times New Roman" w:cs="Times New Roman"/>
          <w:color w:val="000000" w:themeColor="text1"/>
        </w:rPr>
        <w:t xml:space="preserve">In this Dashboard we can analyze every county of Massachusetts and according different kind of ethnicity living there, total population, Gross-Rent, Median Household income and evictions on yearly basis happening in a </w:t>
      </w:r>
      <w:r w:rsidR="008A3E04">
        <w:rPr>
          <w:rFonts w:ascii="Times New Roman" w:hAnsi="Times New Roman" w:cs="Times New Roman"/>
          <w:color w:val="000000" w:themeColor="text1"/>
        </w:rPr>
        <w:t>county</w:t>
      </w:r>
      <w:bookmarkStart w:id="0" w:name="_GoBack"/>
      <w:bookmarkEnd w:id="0"/>
      <w:r>
        <w:rPr>
          <w:rFonts w:ascii="Times New Roman" w:hAnsi="Times New Roman" w:cs="Times New Roman"/>
          <w:color w:val="000000" w:themeColor="text1"/>
        </w:rPr>
        <w:t xml:space="preserve"> and in addition to that we can also see a forecast indicator which predicts the scenario of evictions in future years for any County.  </w:t>
      </w:r>
    </w:p>
    <w:p w:rsidR="00A96469" w:rsidRDefault="00A96469" w:rsidP="00574484">
      <w:pPr>
        <w:ind w:left="-1170"/>
        <w:rPr>
          <w:rFonts w:ascii="Times New Roman" w:hAnsi="Times New Roman" w:cs="Times New Roman"/>
          <w:color w:val="000000" w:themeColor="text1"/>
        </w:rPr>
      </w:pPr>
    </w:p>
    <w:p w:rsidR="00A96469" w:rsidRDefault="00A96469" w:rsidP="001B4F17">
      <w:pPr>
        <w:ind w:left="-1260"/>
        <w:rPr>
          <w:rFonts w:ascii="Times New Roman" w:hAnsi="Times New Roman" w:cs="Times New Roman"/>
          <w:color w:val="000000" w:themeColor="text1"/>
        </w:rPr>
      </w:pPr>
    </w:p>
    <w:p w:rsidR="00A96469" w:rsidRDefault="00A96469" w:rsidP="001B4F17">
      <w:pPr>
        <w:ind w:left="-1260"/>
        <w:rPr>
          <w:rFonts w:ascii="Times New Roman" w:hAnsi="Times New Roman" w:cs="Times New Roman"/>
          <w:color w:val="000000" w:themeColor="text1"/>
        </w:rPr>
      </w:pPr>
    </w:p>
    <w:p w:rsidR="00A96469" w:rsidRDefault="00A96469" w:rsidP="001B4F17">
      <w:pPr>
        <w:ind w:left="-1260"/>
        <w:rPr>
          <w:rFonts w:ascii="Times New Roman" w:hAnsi="Times New Roman" w:cs="Times New Roman"/>
          <w:color w:val="000000" w:themeColor="text1"/>
        </w:rPr>
      </w:pPr>
    </w:p>
    <w:p w:rsidR="00A96469" w:rsidRDefault="00A96469" w:rsidP="001B4F17">
      <w:pPr>
        <w:ind w:left="-1260"/>
        <w:rPr>
          <w:rFonts w:ascii="Times New Roman" w:hAnsi="Times New Roman" w:cs="Times New Roman"/>
          <w:color w:val="000000" w:themeColor="text1"/>
        </w:rPr>
      </w:pPr>
    </w:p>
    <w:p w:rsidR="00A96469" w:rsidRDefault="00A96469" w:rsidP="001B4F17">
      <w:pPr>
        <w:ind w:left="-1260"/>
        <w:rPr>
          <w:rFonts w:ascii="Times New Roman" w:hAnsi="Times New Roman" w:cs="Times New Roman"/>
          <w:color w:val="000000" w:themeColor="text1"/>
        </w:rPr>
      </w:pPr>
    </w:p>
    <w:p w:rsidR="00A96469" w:rsidRDefault="00A96469" w:rsidP="001B4F17">
      <w:pPr>
        <w:ind w:left="-1260"/>
        <w:rPr>
          <w:rFonts w:ascii="Times New Roman" w:hAnsi="Times New Roman" w:cs="Times New Roman"/>
          <w:color w:val="000000" w:themeColor="text1"/>
        </w:rPr>
      </w:pPr>
    </w:p>
    <w:p w:rsidR="00574484" w:rsidRDefault="00574484" w:rsidP="001B4F17">
      <w:pPr>
        <w:ind w:left="-1260"/>
        <w:rPr>
          <w:rFonts w:ascii="Times New Roman" w:hAnsi="Times New Roman" w:cs="Times New Roman"/>
          <w:color w:val="000000" w:themeColor="text1"/>
        </w:rPr>
      </w:pPr>
    </w:p>
    <w:p w:rsidR="00574484" w:rsidRDefault="00574484" w:rsidP="001B4F17">
      <w:pPr>
        <w:ind w:left="-1260"/>
        <w:rPr>
          <w:rFonts w:ascii="Times New Roman" w:hAnsi="Times New Roman" w:cs="Times New Roman"/>
          <w:color w:val="000000" w:themeColor="text1"/>
        </w:rPr>
      </w:pPr>
    </w:p>
    <w:p w:rsidR="00A96469" w:rsidRDefault="00A96469" w:rsidP="001B4F17">
      <w:pPr>
        <w:ind w:left="-1260"/>
        <w:rPr>
          <w:rFonts w:ascii="Times New Roman" w:hAnsi="Times New Roman" w:cs="Times New Roman"/>
          <w:color w:val="000000" w:themeColor="text1"/>
        </w:rPr>
      </w:pPr>
    </w:p>
    <w:p w:rsidR="00A96469" w:rsidRDefault="00A96469" w:rsidP="001B4F17">
      <w:pPr>
        <w:ind w:left="-1260"/>
        <w:rPr>
          <w:rFonts w:ascii="Times New Roman" w:hAnsi="Times New Roman" w:cs="Times New Roman"/>
          <w:color w:val="000000" w:themeColor="text1"/>
        </w:rPr>
      </w:pPr>
    </w:p>
    <w:p w:rsidR="00A96469" w:rsidRPr="00574484" w:rsidRDefault="00A96469" w:rsidP="00574484">
      <w:pPr>
        <w:ind w:left="-1260"/>
        <w:rPr>
          <w:rFonts w:ascii="Times New Roman" w:hAnsi="Times New Roman" w:cs="Times New Roman"/>
          <w:sz w:val="24"/>
        </w:rPr>
      </w:pPr>
      <w:r w:rsidRPr="00574484">
        <w:rPr>
          <w:rFonts w:ascii="Times New Roman" w:hAnsi="Times New Roman" w:cs="Times New Roman"/>
          <w:sz w:val="24"/>
        </w:rPr>
        <w:t xml:space="preserve">Let’s analyze </w:t>
      </w:r>
      <w:r w:rsidR="00574484" w:rsidRPr="00574484">
        <w:rPr>
          <w:rFonts w:ascii="Times New Roman" w:hAnsi="Times New Roman" w:cs="Times New Roman"/>
          <w:sz w:val="24"/>
        </w:rPr>
        <w:t xml:space="preserve">Evictions for a single address </w:t>
      </w:r>
      <w:r w:rsidRPr="00574484">
        <w:rPr>
          <w:rFonts w:ascii="Times New Roman" w:hAnsi="Times New Roman" w:cs="Times New Roman"/>
          <w:sz w:val="24"/>
        </w:rPr>
        <w:t>based on county:</w:t>
      </w:r>
    </w:p>
    <w:p w:rsidR="00A96469" w:rsidRDefault="00A96469" w:rsidP="001B4F17">
      <w:pPr>
        <w:ind w:left="-1260"/>
        <w:rPr>
          <w:rFonts w:ascii="Times New Roman" w:hAnsi="Times New Roman" w:cs="Times New Roman"/>
          <w:color w:val="000000" w:themeColor="text1"/>
        </w:rPr>
      </w:pPr>
      <w:r>
        <w:rPr>
          <w:noProof/>
        </w:rPr>
        <w:drawing>
          <wp:inline distT="0" distB="0" distL="0" distR="0" wp14:anchorId="2103BB79" wp14:editId="6A6CE14E">
            <wp:extent cx="5302250" cy="31750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896" t="1" r="-107" b="5032"/>
                    <a:stretch/>
                  </pic:blipFill>
                  <pic:spPr bwMode="auto">
                    <a:xfrm>
                      <a:off x="0" y="0"/>
                      <a:ext cx="5302250" cy="3175000"/>
                    </a:xfrm>
                    <a:prstGeom prst="rect">
                      <a:avLst/>
                    </a:prstGeom>
                    <a:ln>
                      <a:noFill/>
                    </a:ln>
                    <a:extLst>
                      <a:ext uri="{53640926-AAD7-44D8-BBD7-CCE9431645EC}">
                        <a14:shadowObscured xmlns:a14="http://schemas.microsoft.com/office/drawing/2010/main"/>
                      </a:ext>
                    </a:extLst>
                  </pic:spPr>
                </pic:pic>
              </a:graphicData>
            </a:graphic>
          </wp:inline>
        </w:drawing>
      </w:r>
    </w:p>
    <w:p w:rsidR="00A96469" w:rsidRDefault="00A96469" w:rsidP="001B4F17">
      <w:pPr>
        <w:ind w:left="-1260"/>
        <w:rPr>
          <w:rFonts w:ascii="Times New Roman" w:hAnsi="Times New Roman" w:cs="Times New Roman"/>
          <w:color w:val="000000" w:themeColor="text1"/>
        </w:rPr>
      </w:pPr>
    </w:p>
    <w:p w:rsidR="00A96469" w:rsidRDefault="00A96469" w:rsidP="001B4F17">
      <w:pPr>
        <w:ind w:left="-1260"/>
        <w:rPr>
          <w:rFonts w:ascii="Times New Roman" w:hAnsi="Times New Roman" w:cs="Times New Roman"/>
          <w:color w:val="000000" w:themeColor="text1"/>
        </w:rPr>
      </w:pPr>
      <w:r>
        <w:rPr>
          <w:rFonts w:ascii="Times New Roman" w:hAnsi="Times New Roman" w:cs="Times New Roman"/>
          <w:color w:val="000000" w:themeColor="text1"/>
        </w:rPr>
        <w:t xml:space="preserve">According to the graph above we can see that the maximum percent </w:t>
      </w:r>
      <w:r w:rsidR="00574484">
        <w:rPr>
          <w:rFonts w:ascii="Times New Roman" w:hAnsi="Times New Roman" w:cs="Times New Roman"/>
          <w:color w:val="000000" w:themeColor="text1"/>
        </w:rPr>
        <w:t>of</w:t>
      </w:r>
      <w:r w:rsidR="0053613C">
        <w:rPr>
          <w:rFonts w:ascii="Times New Roman" w:hAnsi="Times New Roman" w:cs="Times New Roman"/>
          <w:color w:val="000000" w:themeColor="text1"/>
        </w:rPr>
        <w:t xml:space="preserve"> evictions are</w:t>
      </w:r>
      <w:r w:rsidR="00574484">
        <w:rPr>
          <w:rFonts w:ascii="Times New Roman" w:hAnsi="Times New Roman" w:cs="Times New Roman"/>
          <w:color w:val="000000" w:themeColor="text1"/>
        </w:rPr>
        <w:t xml:space="preserve"> </w:t>
      </w:r>
      <w:r>
        <w:rPr>
          <w:rFonts w:ascii="Times New Roman" w:hAnsi="Times New Roman" w:cs="Times New Roman"/>
          <w:color w:val="000000" w:themeColor="text1"/>
        </w:rPr>
        <w:t>happening in Middlesex County of Massachusetts state. There can be various reasons for this like High gross rent in that area and tenants are finding it difficult to pay rent or may be some other factor.</w:t>
      </w:r>
    </w:p>
    <w:p w:rsidR="00A96469" w:rsidRDefault="00A96469" w:rsidP="001B4F17">
      <w:pPr>
        <w:ind w:left="-1260"/>
        <w:rPr>
          <w:rFonts w:ascii="Times New Roman" w:hAnsi="Times New Roman" w:cs="Times New Roman"/>
          <w:color w:val="000000" w:themeColor="text1"/>
        </w:rPr>
      </w:pPr>
    </w:p>
    <w:p w:rsidR="00A96469" w:rsidRDefault="00A96469" w:rsidP="001B4F17">
      <w:pPr>
        <w:ind w:left="-1260"/>
        <w:rPr>
          <w:rFonts w:ascii="Times New Roman" w:hAnsi="Times New Roman" w:cs="Times New Roman"/>
          <w:color w:val="000000" w:themeColor="text1"/>
        </w:rPr>
      </w:pPr>
      <w:r>
        <w:rPr>
          <w:rFonts w:ascii="Times New Roman" w:hAnsi="Times New Roman" w:cs="Times New Roman"/>
          <w:color w:val="000000" w:themeColor="text1"/>
        </w:rPr>
        <w:t xml:space="preserve"> </w:t>
      </w:r>
    </w:p>
    <w:p w:rsidR="00574484" w:rsidRPr="00574484" w:rsidRDefault="00574484" w:rsidP="00574484">
      <w:pPr>
        <w:ind w:left="-1260"/>
        <w:rPr>
          <w:rFonts w:ascii="Times New Roman" w:hAnsi="Times New Roman" w:cs="Times New Roman"/>
          <w:color w:val="000000" w:themeColor="text1"/>
        </w:rPr>
      </w:pPr>
      <w:proofErr w:type="spellStart"/>
      <w:r>
        <w:rPr>
          <w:rFonts w:ascii="Times New Roman" w:hAnsi="Times New Roman" w:cs="Times New Roman"/>
          <w:color w:val="000000" w:themeColor="text1"/>
        </w:rPr>
        <w:t>Lets</w:t>
      </w:r>
      <w:proofErr w:type="spellEnd"/>
      <w:r>
        <w:rPr>
          <w:rFonts w:ascii="Times New Roman" w:hAnsi="Times New Roman" w:cs="Times New Roman"/>
          <w:color w:val="000000" w:themeColor="text1"/>
        </w:rPr>
        <w:t xml:space="preserve"> see which County has the maximum number of People below Poverty </w:t>
      </w:r>
      <w:proofErr w:type="gramStart"/>
      <w:r>
        <w:rPr>
          <w:rFonts w:ascii="Times New Roman" w:hAnsi="Times New Roman" w:cs="Times New Roman"/>
          <w:color w:val="000000" w:themeColor="text1"/>
        </w:rPr>
        <w:t>line :</w:t>
      </w:r>
      <w:proofErr w:type="gramEnd"/>
    </w:p>
    <w:p w:rsidR="00574484" w:rsidRPr="001B4F17" w:rsidRDefault="00574484" w:rsidP="001B4F17">
      <w:pPr>
        <w:ind w:left="-1260"/>
        <w:rPr>
          <w:rFonts w:ascii="Times New Roman" w:hAnsi="Times New Roman" w:cs="Times New Roman"/>
          <w:color w:val="000000" w:themeColor="text1"/>
        </w:rPr>
      </w:pPr>
      <w:r>
        <w:rPr>
          <w:noProof/>
        </w:rPr>
        <w:drawing>
          <wp:inline distT="0" distB="0" distL="0" distR="0" wp14:anchorId="02EC74B6" wp14:editId="0AB76038">
            <wp:extent cx="7556500" cy="2300206"/>
            <wp:effectExtent l="0" t="0" r="635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2607" b="52707"/>
                    <a:stretch/>
                  </pic:blipFill>
                  <pic:spPr bwMode="auto">
                    <a:xfrm>
                      <a:off x="0" y="0"/>
                      <a:ext cx="7605332" cy="2315071"/>
                    </a:xfrm>
                    <a:prstGeom prst="rect">
                      <a:avLst/>
                    </a:prstGeom>
                    <a:ln>
                      <a:noFill/>
                    </a:ln>
                    <a:extLst>
                      <a:ext uri="{53640926-AAD7-44D8-BBD7-CCE9431645EC}">
                        <a14:shadowObscured xmlns:a14="http://schemas.microsoft.com/office/drawing/2010/main"/>
                      </a:ext>
                    </a:extLst>
                  </pic:spPr>
                </pic:pic>
              </a:graphicData>
            </a:graphic>
          </wp:inline>
        </w:drawing>
      </w:r>
    </w:p>
    <w:p w:rsidR="0074639E" w:rsidRPr="00574484" w:rsidRDefault="0074639E" w:rsidP="004C24B5">
      <w:pPr>
        <w:ind w:left="-1170"/>
        <w:jc w:val="center"/>
        <w:rPr>
          <w:rFonts w:ascii="Times New Roman" w:hAnsi="Times New Roman" w:cs="Times New Roman"/>
          <w:sz w:val="24"/>
          <w:szCs w:val="24"/>
        </w:rPr>
      </w:pPr>
    </w:p>
    <w:p w:rsidR="00FB17F4" w:rsidRDefault="00574484" w:rsidP="0053613C">
      <w:pPr>
        <w:ind w:left="-1170"/>
        <w:rPr>
          <w:rFonts w:ascii="Times New Roman" w:hAnsi="Times New Roman" w:cs="Times New Roman"/>
          <w:sz w:val="24"/>
          <w:szCs w:val="24"/>
        </w:rPr>
      </w:pPr>
      <w:r>
        <w:rPr>
          <w:rFonts w:ascii="Times New Roman" w:hAnsi="Times New Roman" w:cs="Times New Roman"/>
          <w:sz w:val="24"/>
          <w:szCs w:val="24"/>
        </w:rPr>
        <w:t>According to graph above we can see that Suffolk county has the maximum number of people who are below poverty line.</w:t>
      </w:r>
      <w:r w:rsidR="0053613C">
        <w:rPr>
          <w:rFonts w:ascii="Times New Roman" w:hAnsi="Times New Roman" w:cs="Times New Roman"/>
          <w:sz w:val="24"/>
          <w:szCs w:val="24"/>
        </w:rPr>
        <w:t xml:space="preserve"> This can affect the eviction rate in major way.</w:t>
      </w:r>
      <w:r>
        <w:rPr>
          <w:rFonts w:ascii="Times New Roman" w:hAnsi="Times New Roman" w:cs="Times New Roman"/>
          <w:sz w:val="24"/>
          <w:szCs w:val="24"/>
        </w:rPr>
        <w:t xml:space="preserve"> </w:t>
      </w:r>
    </w:p>
    <w:p w:rsidR="0053613C" w:rsidRDefault="0053613C" w:rsidP="0053613C">
      <w:pPr>
        <w:ind w:left="-1170"/>
        <w:rPr>
          <w:rFonts w:ascii="Times New Roman" w:hAnsi="Times New Roman" w:cs="Times New Roman"/>
          <w:sz w:val="24"/>
          <w:szCs w:val="24"/>
        </w:rPr>
      </w:pPr>
    </w:p>
    <w:p w:rsidR="0053613C" w:rsidRDefault="0053613C" w:rsidP="0053613C">
      <w:pPr>
        <w:ind w:left="-1170"/>
        <w:rPr>
          <w:rFonts w:ascii="Times New Roman" w:hAnsi="Times New Roman" w:cs="Times New Roman"/>
          <w:sz w:val="24"/>
          <w:szCs w:val="24"/>
        </w:rPr>
      </w:pPr>
    </w:p>
    <w:p w:rsidR="0053613C" w:rsidRDefault="0053613C" w:rsidP="0053613C">
      <w:pPr>
        <w:ind w:left="-1170"/>
        <w:rPr>
          <w:rFonts w:ascii="Times New Roman" w:hAnsi="Times New Roman" w:cs="Times New Roman"/>
          <w:sz w:val="24"/>
          <w:szCs w:val="24"/>
        </w:rPr>
      </w:pPr>
    </w:p>
    <w:p w:rsidR="0053613C" w:rsidRDefault="0053613C" w:rsidP="0053613C">
      <w:pPr>
        <w:ind w:left="-1170"/>
        <w:rPr>
          <w:rFonts w:ascii="Times New Roman" w:hAnsi="Times New Roman" w:cs="Times New Roman"/>
          <w:sz w:val="24"/>
          <w:szCs w:val="24"/>
        </w:rPr>
      </w:pPr>
      <w:r>
        <w:rPr>
          <w:rFonts w:ascii="Times New Roman" w:hAnsi="Times New Roman" w:cs="Times New Roman"/>
          <w:sz w:val="24"/>
          <w:szCs w:val="24"/>
        </w:rPr>
        <w:t>Let’s see eviction rate irrespective of single address or multiple:</w:t>
      </w:r>
    </w:p>
    <w:p w:rsidR="0053613C" w:rsidRDefault="0053613C" w:rsidP="0053613C">
      <w:pPr>
        <w:ind w:left="-1170"/>
        <w:rPr>
          <w:noProof/>
        </w:rPr>
      </w:pPr>
    </w:p>
    <w:p w:rsidR="0053613C" w:rsidRPr="00574484" w:rsidRDefault="0053613C" w:rsidP="0053613C">
      <w:pPr>
        <w:ind w:left="-1170"/>
        <w:rPr>
          <w:rFonts w:ascii="Times New Roman" w:hAnsi="Times New Roman" w:cs="Times New Roman"/>
          <w:sz w:val="24"/>
          <w:szCs w:val="24"/>
        </w:rPr>
      </w:pPr>
      <w:r>
        <w:rPr>
          <w:noProof/>
        </w:rPr>
        <w:drawing>
          <wp:inline distT="0" distB="0" distL="0" distR="0" wp14:anchorId="54C9CBAC" wp14:editId="62FC58B8">
            <wp:extent cx="7543517" cy="4243229"/>
            <wp:effectExtent l="0" t="0" r="63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34" t="-4179" r="534" b="4179"/>
                    <a:stretch/>
                  </pic:blipFill>
                  <pic:spPr bwMode="auto">
                    <a:xfrm>
                      <a:off x="0" y="0"/>
                      <a:ext cx="7557176" cy="4250912"/>
                    </a:xfrm>
                    <a:prstGeom prst="rect">
                      <a:avLst/>
                    </a:prstGeom>
                    <a:ln>
                      <a:noFill/>
                    </a:ln>
                    <a:extLst>
                      <a:ext uri="{53640926-AAD7-44D8-BBD7-CCE9431645EC}">
                        <a14:shadowObscured xmlns:a14="http://schemas.microsoft.com/office/drawing/2010/main"/>
                      </a:ext>
                    </a:extLst>
                  </pic:spPr>
                </pic:pic>
              </a:graphicData>
            </a:graphic>
          </wp:inline>
        </w:drawing>
      </w:r>
    </w:p>
    <w:p w:rsidR="008F394E" w:rsidRDefault="0053613C" w:rsidP="0053613C">
      <w:pPr>
        <w:ind w:left="-1080"/>
        <w:rPr>
          <w:rFonts w:ascii="Times New Roman" w:hAnsi="Times New Roman" w:cs="Times New Roman"/>
          <w:sz w:val="24"/>
          <w:szCs w:val="24"/>
        </w:rPr>
      </w:pPr>
      <w:r>
        <w:rPr>
          <w:rFonts w:ascii="Times New Roman" w:hAnsi="Times New Roman" w:cs="Times New Roman"/>
          <w:sz w:val="24"/>
          <w:szCs w:val="24"/>
        </w:rPr>
        <w:t>According to our visualization the eviction percentage is high in Nantucket county and median gross rent is also high</w:t>
      </w:r>
      <w:r w:rsidR="00414250">
        <w:rPr>
          <w:rFonts w:ascii="Times New Roman" w:hAnsi="Times New Roman" w:cs="Times New Roman"/>
          <w:sz w:val="24"/>
          <w:szCs w:val="24"/>
        </w:rPr>
        <w:t xml:space="preserve"> in that county which is one of the main </w:t>
      </w:r>
      <w:r>
        <w:rPr>
          <w:rFonts w:ascii="Times New Roman" w:hAnsi="Times New Roman" w:cs="Times New Roman"/>
          <w:sz w:val="24"/>
          <w:szCs w:val="24"/>
        </w:rPr>
        <w:t>factor</w:t>
      </w:r>
      <w:r w:rsidR="00414250">
        <w:rPr>
          <w:rFonts w:ascii="Times New Roman" w:hAnsi="Times New Roman" w:cs="Times New Roman"/>
          <w:sz w:val="24"/>
          <w:szCs w:val="24"/>
        </w:rPr>
        <w:t>s</w:t>
      </w:r>
      <w:r>
        <w:rPr>
          <w:rFonts w:ascii="Times New Roman" w:hAnsi="Times New Roman" w:cs="Times New Roman"/>
          <w:sz w:val="24"/>
          <w:szCs w:val="24"/>
        </w:rPr>
        <w:t xml:space="preserve"> for evictions. </w:t>
      </w:r>
    </w:p>
    <w:p w:rsidR="0053613C" w:rsidRDefault="0053613C" w:rsidP="0053613C">
      <w:pPr>
        <w:ind w:left="-1080"/>
        <w:rPr>
          <w:rFonts w:ascii="Times New Roman" w:hAnsi="Times New Roman" w:cs="Times New Roman"/>
          <w:sz w:val="24"/>
          <w:szCs w:val="24"/>
        </w:rPr>
      </w:pPr>
    </w:p>
    <w:p w:rsidR="00E42622" w:rsidRDefault="00E42622" w:rsidP="0053613C">
      <w:pPr>
        <w:ind w:left="-1080"/>
        <w:rPr>
          <w:rFonts w:ascii="Times New Roman" w:hAnsi="Times New Roman" w:cs="Times New Roman"/>
          <w:sz w:val="24"/>
          <w:szCs w:val="24"/>
        </w:rPr>
      </w:pPr>
    </w:p>
    <w:p w:rsidR="00E42622" w:rsidRDefault="00E42622" w:rsidP="0053613C">
      <w:pPr>
        <w:ind w:left="-1080"/>
        <w:rPr>
          <w:rFonts w:ascii="Times New Roman" w:hAnsi="Times New Roman" w:cs="Times New Roman"/>
          <w:sz w:val="24"/>
          <w:szCs w:val="24"/>
        </w:rPr>
      </w:pPr>
    </w:p>
    <w:p w:rsidR="00E42622" w:rsidRDefault="00E42622" w:rsidP="0053613C">
      <w:pPr>
        <w:ind w:left="-1080"/>
        <w:rPr>
          <w:rFonts w:ascii="Times New Roman" w:hAnsi="Times New Roman" w:cs="Times New Roman"/>
          <w:sz w:val="24"/>
          <w:szCs w:val="24"/>
        </w:rPr>
      </w:pPr>
    </w:p>
    <w:p w:rsidR="00E42622" w:rsidRDefault="00E42622" w:rsidP="0053613C">
      <w:pPr>
        <w:ind w:left="-1080"/>
        <w:rPr>
          <w:rFonts w:ascii="Times New Roman" w:hAnsi="Times New Roman" w:cs="Times New Roman"/>
          <w:sz w:val="24"/>
          <w:szCs w:val="24"/>
        </w:rPr>
      </w:pPr>
    </w:p>
    <w:p w:rsidR="00E42622" w:rsidRDefault="00E42622" w:rsidP="0053613C">
      <w:pPr>
        <w:ind w:left="-1080"/>
        <w:rPr>
          <w:rFonts w:ascii="Times New Roman" w:hAnsi="Times New Roman" w:cs="Times New Roman"/>
          <w:sz w:val="24"/>
          <w:szCs w:val="24"/>
        </w:rPr>
      </w:pPr>
    </w:p>
    <w:p w:rsidR="00E42622" w:rsidRDefault="00E42622" w:rsidP="0053613C">
      <w:pPr>
        <w:ind w:left="-1080"/>
        <w:rPr>
          <w:rFonts w:ascii="Times New Roman" w:hAnsi="Times New Roman" w:cs="Times New Roman"/>
          <w:sz w:val="24"/>
          <w:szCs w:val="24"/>
        </w:rPr>
      </w:pPr>
    </w:p>
    <w:p w:rsidR="00E42622" w:rsidRDefault="00E42622" w:rsidP="0053613C">
      <w:pPr>
        <w:ind w:left="-1080"/>
        <w:rPr>
          <w:rFonts w:ascii="Times New Roman" w:hAnsi="Times New Roman" w:cs="Times New Roman"/>
          <w:sz w:val="24"/>
          <w:szCs w:val="24"/>
        </w:rPr>
      </w:pPr>
    </w:p>
    <w:p w:rsidR="00E42622" w:rsidRDefault="00E42622" w:rsidP="0053613C">
      <w:pPr>
        <w:ind w:left="-1080"/>
        <w:rPr>
          <w:rFonts w:ascii="Times New Roman" w:hAnsi="Times New Roman" w:cs="Times New Roman"/>
          <w:sz w:val="24"/>
          <w:szCs w:val="24"/>
        </w:rPr>
      </w:pPr>
    </w:p>
    <w:p w:rsidR="00E42622" w:rsidRDefault="00E42622" w:rsidP="0053613C">
      <w:pPr>
        <w:ind w:left="-1080"/>
        <w:rPr>
          <w:rFonts w:ascii="Times New Roman" w:hAnsi="Times New Roman" w:cs="Times New Roman"/>
          <w:sz w:val="24"/>
          <w:szCs w:val="24"/>
        </w:rPr>
      </w:pPr>
    </w:p>
    <w:p w:rsidR="00E42622" w:rsidRDefault="00E42622" w:rsidP="0053613C">
      <w:pPr>
        <w:ind w:left="-1080"/>
        <w:rPr>
          <w:rFonts w:ascii="Times New Roman" w:hAnsi="Times New Roman" w:cs="Times New Roman"/>
          <w:sz w:val="24"/>
          <w:szCs w:val="24"/>
        </w:rPr>
      </w:pPr>
    </w:p>
    <w:p w:rsidR="00E42622" w:rsidRPr="00E42622" w:rsidRDefault="0053613C" w:rsidP="00E42622">
      <w:pPr>
        <w:ind w:left="-1080"/>
        <w:rPr>
          <w:rFonts w:ascii="Times New Roman" w:hAnsi="Times New Roman" w:cs="Times New Roman"/>
          <w:sz w:val="24"/>
          <w:szCs w:val="24"/>
        </w:rPr>
      </w:pPr>
      <w:r>
        <w:rPr>
          <w:rFonts w:ascii="Times New Roman" w:hAnsi="Times New Roman" w:cs="Times New Roman"/>
          <w:sz w:val="24"/>
          <w:szCs w:val="24"/>
        </w:rPr>
        <w:t>Let</w:t>
      </w:r>
      <w:r w:rsidR="00E42622">
        <w:rPr>
          <w:rFonts w:ascii="Times New Roman" w:hAnsi="Times New Roman" w:cs="Times New Roman"/>
          <w:sz w:val="24"/>
          <w:szCs w:val="24"/>
        </w:rPr>
        <w:t>’</w:t>
      </w:r>
      <w:r>
        <w:rPr>
          <w:rFonts w:ascii="Times New Roman" w:hAnsi="Times New Roman" w:cs="Times New Roman"/>
          <w:sz w:val="24"/>
          <w:szCs w:val="24"/>
        </w:rPr>
        <w:t xml:space="preserve">s See what </w:t>
      </w:r>
      <w:r w:rsidR="00E42622">
        <w:rPr>
          <w:rFonts w:ascii="Times New Roman" w:hAnsi="Times New Roman" w:cs="Times New Roman"/>
          <w:sz w:val="24"/>
          <w:szCs w:val="24"/>
        </w:rPr>
        <w:t>the trend of evictions in all over Massachusetts in the coming years will be</w:t>
      </w:r>
      <w:r>
        <w:rPr>
          <w:rFonts w:ascii="Times New Roman" w:hAnsi="Times New Roman" w:cs="Times New Roman"/>
          <w:sz w:val="24"/>
          <w:szCs w:val="24"/>
        </w:rPr>
        <w:t>:</w:t>
      </w:r>
    </w:p>
    <w:p w:rsidR="00E42622" w:rsidRPr="0053613C" w:rsidRDefault="00E42622" w:rsidP="0053613C">
      <w:pPr>
        <w:ind w:left="-1080"/>
        <w:rPr>
          <w:rFonts w:ascii="Times New Roman" w:hAnsi="Times New Roman" w:cs="Times New Roman"/>
          <w:sz w:val="24"/>
          <w:szCs w:val="24"/>
        </w:rPr>
      </w:pPr>
      <w:r>
        <w:rPr>
          <w:noProof/>
        </w:rPr>
        <w:drawing>
          <wp:inline distT="0" distB="0" distL="0" distR="0" wp14:anchorId="27AD9A9D" wp14:editId="12116142">
            <wp:extent cx="5918200" cy="31623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428" b="5413"/>
                    <a:stretch/>
                  </pic:blipFill>
                  <pic:spPr bwMode="auto">
                    <a:xfrm>
                      <a:off x="0" y="0"/>
                      <a:ext cx="5918200" cy="3162300"/>
                    </a:xfrm>
                    <a:prstGeom prst="rect">
                      <a:avLst/>
                    </a:prstGeom>
                    <a:ln>
                      <a:noFill/>
                    </a:ln>
                    <a:extLst>
                      <a:ext uri="{53640926-AAD7-44D8-BBD7-CCE9431645EC}">
                        <a14:shadowObscured xmlns:a14="http://schemas.microsoft.com/office/drawing/2010/main"/>
                      </a:ext>
                    </a:extLst>
                  </pic:spPr>
                </pic:pic>
              </a:graphicData>
            </a:graphic>
          </wp:inline>
        </w:drawing>
      </w:r>
    </w:p>
    <w:p w:rsidR="00414250" w:rsidRDefault="00414250" w:rsidP="00414250">
      <w:pPr>
        <w:ind w:left="-1080"/>
        <w:rPr>
          <w:rFonts w:ascii="Times New Roman" w:hAnsi="Times New Roman" w:cs="Times New Roman"/>
          <w:sz w:val="24"/>
          <w:szCs w:val="24"/>
        </w:rPr>
      </w:pPr>
      <w:r>
        <w:rPr>
          <w:rFonts w:ascii="Times New Roman" w:hAnsi="Times New Roman" w:cs="Times New Roman"/>
          <w:sz w:val="24"/>
          <w:szCs w:val="24"/>
        </w:rPr>
        <w:t>According to the graph above we can see that evictions will be increasing in the coming recent years. There is no chance of decrease in the rate of evictions.</w:t>
      </w:r>
    </w:p>
    <w:p w:rsidR="00414250" w:rsidRDefault="00414250" w:rsidP="00414250">
      <w:pPr>
        <w:ind w:left="-1080"/>
        <w:rPr>
          <w:rFonts w:ascii="Times New Roman" w:hAnsi="Times New Roman" w:cs="Times New Roman"/>
          <w:sz w:val="24"/>
          <w:szCs w:val="24"/>
        </w:rPr>
      </w:pPr>
    </w:p>
    <w:p w:rsidR="00414250" w:rsidRDefault="00414250" w:rsidP="00414250">
      <w:pPr>
        <w:ind w:left="-1080"/>
        <w:rPr>
          <w:rFonts w:ascii="Times New Roman" w:hAnsi="Times New Roman" w:cs="Times New Roman"/>
          <w:sz w:val="24"/>
          <w:szCs w:val="24"/>
        </w:rPr>
      </w:pPr>
    </w:p>
    <w:p w:rsidR="00414250" w:rsidRDefault="00414250" w:rsidP="00414250">
      <w:pPr>
        <w:ind w:left="-1080"/>
        <w:rPr>
          <w:rFonts w:ascii="Times New Roman" w:hAnsi="Times New Roman" w:cs="Times New Roman"/>
          <w:sz w:val="24"/>
          <w:szCs w:val="24"/>
        </w:rPr>
      </w:pPr>
      <w:r>
        <w:rPr>
          <w:rFonts w:ascii="Times New Roman" w:hAnsi="Times New Roman" w:cs="Times New Roman"/>
          <w:sz w:val="24"/>
          <w:szCs w:val="24"/>
        </w:rPr>
        <w:t>Conclusion:</w:t>
      </w:r>
    </w:p>
    <w:p w:rsidR="00F60379" w:rsidRDefault="00F60379" w:rsidP="00414250">
      <w:pPr>
        <w:ind w:left="-1080"/>
        <w:rPr>
          <w:rFonts w:ascii="Times New Roman" w:hAnsi="Times New Roman" w:cs="Times New Roman"/>
          <w:sz w:val="24"/>
          <w:szCs w:val="24"/>
        </w:rPr>
      </w:pPr>
      <w:r>
        <w:rPr>
          <w:rFonts w:ascii="Times New Roman" w:hAnsi="Times New Roman" w:cs="Times New Roman"/>
          <w:sz w:val="24"/>
          <w:szCs w:val="24"/>
        </w:rPr>
        <w:t xml:space="preserve">From this visualization I can say that evictions are really a big problem in almost every county of Massachusetts it is also related to gross rent and median property value. If the rent is </w:t>
      </w:r>
      <w:proofErr w:type="gramStart"/>
      <w:r>
        <w:rPr>
          <w:rFonts w:ascii="Times New Roman" w:hAnsi="Times New Roman" w:cs="Times New Roman"/>
          <w:sz w:val="24"/>
          <w:szCs w:val="24"/>
        </w:rPr>
        <w:t>high</w:t>
      </w:r>
      <w:proofErr w:type="gramEnd"/>
      <w:r>
        <w:rPr>
          <w:rFonts w:ascii="Times New Roman" w:hAnsi="Times New Roman" w:cs="Times New Roman"/>
          <w:sz w:val="24"/>
          <w:szCs w:val="24"/>
        </w:rPr>
        <w:t xml:space="preserve"> then there are chances that eviction will be high in that county and in the coming years there is no chance of decreasing eviction rate it will rise upwards only. </w:t>
      </w:r>
    </w:p>
    <w:p w:rsidR="00414250" w:rsidRPr="00414250" w:rsidRDefault="00414250" w:rsidP="00414250">
      <w:pPr>
        <w:ind w:left="-1080"/>
        <w:rPr>
          <w:rFonts w:ascii="Times New Roman" w:hAnsi="Times New Roman" w:cs="Times New Roman"/>
          <w:sz w:val="24"/>
          <w:szCs w:val="24"/>
        </w:rPr>
      </w:pPr>
    </w:p>
    <w:p w:rsidR="008F394E" w:rsidRDefault="008F394E" w:rsidP="004C24B5">
      <w:pPr>
        <w:ind w:left="-1170"/>
        <w:jc w:val="center"/>
        <w:rPr>
          <w:rFonts w:ascii="Times New Roman" w:hAnsi="Times New Roman" w:cs="Times New Roman"/>
          <w:sz w:val="24"/>
          <w:szCs w:val="24"/>
          <w:u w:val="single"/>
        </w:rPr>
      </w:pPr>
    </w:p>
    <w:p w:rsidR="008F394E" w:rsidRDefault="008F394E" w:rsidP="004C24B5">
      <w:pPr>
        <w:ind w:left="-1170"/>
        <w:jc w:val="center"/>
        <w:rPr>
          <w:rFonts w:ascii="Times New Roman" w:hAnsi="Times New Roman" w:cs="Times New Roman"/>
          <w:sz w:val="24"/>
          <w:szCs w:val="24"/>
          <w:u w:val="single"/>
        </w:rPr>
      </w:pPr>
    </w:p>
    <w:p w:rsidR="008F394E" w:rsidRDefault="008F394E" w:rsidP="004C24B5">
      <w:pPr>
        <w:ind w:left="-1170"/>
        <w:jc w:val="center"/>
        <w:rPr>
          <w:rFonts w:ascii="Times New Roman" w:hAnsi="Times New Roman" w:cs="Times New Roman"/>
          <w:sz w:val="24"/>
          <w:szCs w:val="24"/>
          <w:u w:val="single"/>
        </w:rPr>
      </w:pPr>
    </w:p>
    <w:p w:rsidR="008F394E" w:rsidRDefault="008F394E" w:rsidP="004C24B5">
      <w:pPr>
        <w:ind w:left="-1170"/>
        <w:jc w:val="center"/>
        <w:rPr>
          <w:rFonts w:ascii="Times New Roman" w:hAnsi="Times New Roman" w:cs="Times New Roman"/>
          <w:sz w:val="24"/>
          <w:szCs w:val="24"/>
          <w:u w:val="single"/>
        </w:rPr>
      </w:pPr>
    </w:p>
    <w:p w:rsidR="008F394E" w:rsidRDefault="008F394E" w:rsidP="004C24B5">
      <w:pPr>
        <w:ind w:left="-1170"/>
        <w:jc w:val="center"/>
        <w:rPr>
          <w:rFonts w:ascii="Times New Roman" w:hAnsi="Times New Roman" w:cs="Times New Roman"/>
          <w:sz w:val="24"/>
          <w:szCs w:val="24"/>
          <w:u w:val="single"/>
        </w:rPr>
      </w:pPr>
    </w:p>
    <w:p w:rsidR="008F394E" w:rsidRDefault="008F394E" w:rsidP="004C24B5">
      <w:pPr>
        <w:ind w:left="-1170"/>
        <w:jc w:val="center"/>
        <w:rPr>
          <w:rFonts w:ascii="Times New Roman" w:hAnsi="Times New Roman" w:cs="Times New Roman"/>
          <w:sz w:val="24"/>
          <w:szCs w:val="24"/>
          <w:u w:val="single"/>
        </w:rPr>
      </w:pPr>
    </w:p>
    <w:p w:rsidR="008F394E" w:rsidRDefault="008F394E" w:rsidP="004C24B5">
      <w:pPr>
        <w:ind w:left="-1170"/>
        <w:jc w:val="center"/>
        <w:rPr>
          <w:rFonts w:ascii="Times New Roman" w:hAnsi="Times New Roman" w:cs="Times New Roman"/>
          <w:sz w:val="24"/>
          <w:szCs w:val="24"/>
          <w:u w:val="single"/>
        </w:rPr>
      </w:pPr>
    </w:p>
    <w:p w:rsidR="008F394E" w:rsidRDefault="008F394E" w:rsidP="004C24B5">
      <w:pPr>
        <w:ind w:left="-1170"/>
        <w:jc w:val="center"/>
        <w:rPr>
          <w:rFonts w:ascii="Times New Roman" w:hAnsi="Times New Roman" w:cs="Times New Roman"/>
          <w:sz w:val="24"/>
          <w:szCs w:val="24"/>
          <w:u w:val="single"/>
        </w:rPr>
      </w:pPr>
    </w:p>
    <w:p w:rsidR="008F394E" w:rsidRDefault="008F394E" w:rsidP="004C24B5">
      <w:pPr>
        <w:ind w:left="-1170"/>
        <w:jc w:val="center"/>
        <w:rPr>
          <w:rFonts w:ascii="Times New Roman" w:hAnsi="Times New Roman" w:cs="Times New Roman"/>
          <w:sz w:val="24"/>
          <w:szCs w:val="24"/>
          <w:u w:val="single"/>
        </w:rPr>
      </w:pPr>
    </w:p>
    <w:p w:rsidR="008F394E" w:rsidRDefault="008F394E" w:rsidP="004C24B5">
      <w:pPr>
        <w:ind w:left="-1170"/>
        <w:jc w:val="center"/>
        <w:rPr>
          <w:rFonts w:ascii="Times New Roman" w:hAnsi="Times New Roman" w:cs="Times New Roman"/>
          <w:sz w:val="24"/>
          <w:szCs w:val="24"/>
          <w:u w:val="single"/>
        </w:rPr>
      </w:pPr>
    </w:p>
    <w:p w:rsidR="008F394E" w:rsidRDefault="008F394E" w:rsidP="004C24B5">
      <w:pPr>
        <w:ind w:left="-1170"/>
        <w:jc w:val="center"/>
        <w:rPr>
          <w:rFonts w:ascii="Times New Roman" w:hAnsi="Times New Roman" w:cs="Times New Roman"/>
          <w:sz w:val="24"/>
          <w:szCs w:val="24"/>
          <w:u w:val="single"/>
        </w:rPr>
      </w:pPr>
    </w:p>
    <w:p w:rsidR="00574484" w:rsidRDefault="00574484" w:rsidP="004C24B5">
      <w:pPr>
        <w:ind w:left="-1170"/>
        <w:jc w:val="center"/>
        <w:rPr>
          <w:rFonts w:ascii="Times New Roman" w:hAnsi="Times New Roman" w:cs="Times New Roman"/>
          <w:sz w:val="24"/>
          <w:szCs w:val="24"/>
          <w:u w:val="single"/>
        </w:rPr>
      </w:pPr>
    </w:p>
    <w:p w:rsidR="00574484" w:rsidRDefault="00574484" w:rsidP="004C24B5">
      <w:pPr>
        <w:ind w:left="-1170"/>
        <w:jc w:val="center"/>
        <w:rPr>
          <w:rFonts w:ascii="Times New Roman" w:hAnsi="Times New Roman" w:cs="Times New Roman"/>
          <w:sz w:val="24"/>
          <w:szCs w:val="24"/>
          <w:u w:val="single"/>
        </w:rPr>
      </w:pPr>
    </w:p>
    <w:p w:rsidR="00F72EE7" w:rsidRDefault="00F72EE7" w:rsidP="00192783">
      <w:pPr>
        <w:ind w:left="-1260"/>
        <w:rPr>
          <w:rFonts w:ascii="Times New Roman" w:hAnsi="Times New Roman" w:cs="Times New Roman"/>
          <w:color w:val="000000" w:themeColor="text1"/>
          <w:sz w:val="24"/>
          <w:szCs w:val="24"/>
        </w:rPr>
      </w:pPr>
    </w:p>
    <w:p w:rsidR="00F72EE7" w:rsidRDefault="00F72EE7" w:rsidP="00192783">
      <w:pPr>
        <w:ind w:left="-1260"/>
        <w:rPr>
          <w:rFonts w:ascii="Times New Roman" w:hAnsi="Times New Roman" w:cs="Times New Roman"/>
          <w:color w:val="000000" w:themeColor="text1"/>
          <w:sz w:val="24"/>
          <w:szCs w:val="24"/>
        </w:rPr>
      </w:pPr>
    </w:p>
    <w:p w:rsidR="00F72EE7" w:rsidRDefault="00F72EE7" w:rsidP="00192783">
      <w:pPr>
        <w:ind w:left="-1260"/>
        <w:rPr>
          <w:rFonts w:ascii="Times New Roman" w:hAnsi="Times New Roman" w:cs="Times New Roman"/>
          <w:color w:val="000000" w:themeColor="text1"/>
          <w:sz w:val="24"/>
          <w:szCs w:val="24"/>
        </w:rPr>
      </w:pPr>
    </w:p>
    <w:p w:rsidR="00F72EE7" w:rsidRDefault="00F72EE7" w:rsidP="00192783">
      <w:pPr>
        <w:ind w:left="-1260"/>
        <w:rPr>
          <w:rFonts w:ascii="Times New Roman" w:hAnsi="Times New Roman" w:cs="Times New Roman"/>
          <w:color w:val="000000" w:themeColor="text1"/>
          <w:sz w:val="24"/>
          <w:szCs w:val="24"/>
        </w:rPr>
      </w:pPr>
    </w:p>
    <w:p w:rsidR="00F72EE7" w:rsidRDefault="00F72EE7" w:rsidP="00F72EE7">
      <w:pPr>
        <w:rPr>
          <w:rFonts w:ascii="Times New Roman" w:hAnsi="Times New Roman" w:cs="Times New Roman"/>
          <w:color w:val="000000" w:themeColor="text1"/>
          <w:sz w:val="24"/>
          <w:szCs w:val="24"/>
        </w:rPr>
      </w:pPr>
    </w:p>
    <w:p w:rsidR="00F72EE7" w:rsidRPr="00F72EE7" w:rsidRDefault="00F72EE7" w:rsidP="00F72EE7">
      <w:pPr>
        <w:ind w:left="-1260"/>
        <w:jc w:val="center"/>
        <w:rPr>
          <w:rFonts w:ascii="Times New Roman" w:hAnsi="Times New Roman" w:cs="Times New Roman"/>
        </w:rPr>
      </w:pPr>
    </w:p>
    <w:sectPr w:rsidR="00F72EE7" w:rsidRPr="00F72EE7" w:rsidSect="008F0595">
      <w:pgSz w:w="12240" w:h="15840"/>
      <w:pgMar w:top="1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595"/>
    <w:rsid w:val="00192783"/>
    <w:rsid w:val="001B4F17"/>
    <w:rsid w:val="001D54FF"/>
    <w:rsid w:val="00383D2C"/>
    <w:rsid w:val="00414250"/>
    <w:rsid w:val="004B6EAF"/>
    <w:rsid w:val="004C24B5"/>
    <w:rsid w:val="0053613C"/>
    <w:rsid w:val="00574484"/>
    <w:rsid w:val="005E58E5"/>
    <w:rsid w:val="006251DD"/>
    <w:rsid w:val="0074639E"/>
    <w:rsid w:val="00780185"/>
    <w:rsid w:val="007A42C0"/>
    <w:rsid w:val="00884450"/>
    <w:rsid w:val="008A3E04"/>
    <w:rsid w:val="008C076F"/>
    <w:rsid w:val="008D69B6"/>
    <w:rsid w:val="008F0595"/>
    <w:rsid w:val="008F394E"/>
    <w:rsid w:val="008F5087"/>
    <w:rsid w:val="00A4344D"/>
    <w:rsid w:val="00A4463C"/>
    <w:rsid w:val="00A96469"/>
    <w:rsid w:val="00AA05F0"/>
    <w:rsid w:val="00BA328B"/>
    <w:rsid w:val="00BA4D4F"/>
    <w:rsid w:val="00BB1D0C"/>
    <w:rsid w:val="00C7212D"/>
    <w:rsid w:val="00CC3357"/>
    <w:rsid w:val="00DC3336"/>
    <w:rsid w:val="00E42622"/>
    <w:rsid w:val="00E4647E"/>
    <w:rsid w:val="00F568C7"/>
    <w:rsid w:val="00F60379"/>
    <w:rsid w:val="00F72EE7"/>
    <w:rsid w:val="00FB1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2740"/>
  <w15:chartTrackingRefBased/>
  <w15:docId w15:val="{0D971BBB-C01D-44A7-9316-439A586DF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D2C"/>
    <w:rPr>
      <w:color w:val="0563C1" w:themeColor="hyperlink"/>
      <w:u w:val="single"/>
    </w:rPr>
  </w:style>
  <w:style w:type="character" w:styleId="UnresolvedMention">
    <w:name w:val="Unresolved Mention"/>
    <w:basedOn w:val="DefaultParagraphFont"/>
    <w:uiPriority w:val="99"/>
    <w:semiHidden/>
    <w:unhideWhenUsed/>
    <w:rsid w:val="00383D2C"/>
    <w:rPr>
      <w:color w:val="808080"/>
      <w:shd w:val="clear" w:color="auto" w:fill="E6E6E6"/>
    </w:rPr>
  </w:style>
  <w:style w:type="paragraph" w:styleId="NormalWeb">
    <w:name w:val="Normal (Web)"/>
    <w:basedOn w:val="Normal"/>
    <w:uiPriority w:val="99"/>
    <w:semiHidden/>
    <w:unhideWhenUsed/>
    <w:rsid w:val="004C24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umnname-dolbet">
    <w:name w:val="columnname-dolbet"/>
    <w:basedOn w:val="DefaultParagraphFont"/>
    <w:rsid w:val="008F394E"/>
  </w:style>
  <w:style w:type="character" w:customStyle="1" w:styleId="columndescription-mejpw">
    <w:name w:val="columndescription-mejpw"/>
    <w:basedOn w:val="DefaultParagraphFont"/>
    <w:rsid w:val="008F3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4581">
      <w:bodyDiv w:val="1"/>
      <w:marLeft w:val="0"/>
      <w:marRight w:val="0"/>
      <w:marTop w:val="0"/>
      <w:marBottom w:val="0"/>
      <w:divBdr>
        <w:top w:val="none" w:sz="0" w:space="0" w:color="auto"/>
        <w:left w:val="none" w:sz="0" w:space="0" w:color="auto"/>
        <w:bottom w:val="none" w:sz="0" w:space="0" w:color="auto"/>
        <w:right w:val="none" w:sz="0" w:space="0" w:color="auto"/>
      </w:divBdr>
      <w:divsChild>
        <w:div w:id="1668317041">
          <w:marLeft w:val="0"/>
          <w:marRight w:val="0"/>
          <w:marTop w:val="360"/>
          <w:marBottom w:val="360"/>
          <w:divBdr>
            <w:top w:val="none" w:sz="0" w:space="0" w:color="auto"/>
            <w:left w:val="none" w:sz="0" w:space="0" w:color="auto"/>
            <w:bottom w:val="none" w:sz="0" w:space="0" w:color="auto"/>
            <w:right w:val="none" w:sz="0" w:space="0" w:color="auto"/>
          </w:divBdr>
          <w:divsChild>
            <w:div w:id="477958928">
              <w:marLeft w:val="0"/>
              <w:marRight w:val="0"/>
              <w:marTop w:val="0"/>
              <w:marBottom w:val="0"/>
              <w:divBdr>
                <w:top w:val="none" w:sz="0" w:space="0" w:color="auto"/>
                <w:left w:val="single" w:sz="6" w:space="0" w:color="DEDFE0"/>
                <w:bottom w:val="single" w:sz="6" w:space="0" w:color="DEDFE0"/>
                <w:right w:val="single" w:sz="6" w:space="0" w:color="DEDFE0"/>
              </w:divBdr>
              <w:divsChild>
                <w:div w:id="1820802777">
                  <w:marLeft w:val="0"/>
                  <w:marRight w:val="0"/>
                  <w:marTop w:val="0"/>
                  <w:marBottom w:val="0"/>
                  <w:divBdr>
                    <w:top w:val="none" w:sz="0" w:space="0" w:color="auto"/>
                    <w:left w:val="none" w:sz="0" w:space="0" w:color="auto"/>
                    <w:bottom w:val="none" w:sz="0" w:space="0" w:color="auto"/>
                    <w:right w:val="none" w:sz="0" w:space="0" w:color="auto"/>
                  </w:divBdr>
                  <w:divsChild>
                    <w:div w:id="1965111286">
                      <w:marLeft w:val="0"/>
                      <w:marRight w:val="0"/>
                      <w:marTop w:val="0"/>
                      <w:marBottom w:val="0"/>
                      <w:divBdr>
                        <w:top w:val="none" w:sz="0" w:space="0" w:color="auto"/>
                        <w:left w:val="single" w:sz="6" w:space="0" w:color="EBECEC"/>
                        <w:bottom w:val="none" w:sz="0" w:space="0" w:color="auto"/>
                        <w:right w:val="none" w:sz="0" w:space="0" w:color="auto"/>
                      </w:divBdr>
                      <w:divsChild>
                        <w:div w:id="1011952329">
                          <w:marLeft w:val="0"/>
                          <w:marRight w:val="0"/>
                          <w:marTop w:val="0"/>
                          <w:marBottom w:val="0"/>
                          <w:divBdr>
                            <w:top w:val="none" w:sz="0" w:space="0" w:color="auto"/>
                            <w:left w:val="single" w:sz="6" w:space="0" w:color="EBECEC"/>
                            <w:bottom w:val="none" w:sz="0" w:space="0" w:color="auto"/>
                            <w:right w:val="none" w:sz="0" w:space="0" w:color="auto"/>
                          </w:divBdr>
                          <w:divsChild>
                            <w:div w:id="1567763180">
                              <w:marLeft w:val="0"/>
                              <w:marRight w:val="0"/>
                              <w:marTop w:val="0"/>
                              <w:marBottom w:val="0"/>
                              <w:divBdr>
                                <w:top w:val="none" w:sz="0" w:space="0" w:color="auto"/>
                                <w:left w:val="none" w:sz="0" w:space="0" w:color="auto"/>
                                <w:bottom w:val="none" w:sz="0" w:space="0" w:color="auto"/>
                                <w:right w:val="none" w:sz="0" w:space="0" w:color="auto"/>
                              </w:divBdr>
                              <w:divsChild>
                                <w:div w:id="1971781636">
                                  <w:marLeft w:val="0"/>
                                  <w:marRight w:val="0"/>
                                  <w:marTop w:val="0"/>
                                  <w:marBottom w:val="0"/>
                                  <w:divBdr>
                                    <w:top w:val="none" w:sz="0" w:space="0" w:color="auto"/>
                                    <w:left w:val="none" w:sz="0" w:space="0" w:color="auto"/>
                                    <w:bottom w:val="none" w:sz="0" w:space="0" w:color="auto"/>
                                    <w:right w:val="none" w:sz="0" w:space="0" w:color="auto"/>
                                  </w:divBdr>
                                  <w:divsChild>
                                    <w:div w:id="51733013">
                                      <w:marLeft w:val="0"/>
                                      <w:marRight w:val="0"/>
                                      <w:marTop w:val="0"/>
                                      <w:marBottom w:val="0"/>
                                      <w:divBdr>
                                        <w:top w:val="none" w:sz="0" w:space="0" w:color="auto"/>
                                        <w:left w:val="none" w:sz="0" w:space="0" w:color="auto"/>
                                        <w:bottom w:val="none" w:sz="0" w:space="0" w:color="auto"/>
                                        <w:right w:val="none" w:sz="0" w:space="0" w:color="auto"/>
                                      </w:divBdr>
                                    </w:div>
                                    <w:div w:id="420026966">
                                      <w:marLeft w:val="0"/>
                                      <w:marRight w:val="0"/>
                                      <w:marTop w:val="0"/>
                                      <w:marBottom w:val="0"/>
                                      <w:divBdr>
                                        <w:top w:val="none" w:sz="0" w:space="0" w:color="auto"/>
                                        <w:left w:val="none" w:sz="0" w:space="0" w:color="auto"/>
                                        <w:bottom w:val="none" w:sz="0" w:space="0" w:color="auto"/>
                                        <w:right w:val="none" w:sz="0" w:space="0" w:color="auto"/>
                                      </w:divBdr>
                                      <w:divsChild>
                                        <w:div w:id="1827554136">
                                          <w:marLeft w:val="0"/>
                                          <w:marRight w:val="0"/>
                                          <w:marTop w:val="0"/>
                                          <w:marBottom w:val="0"/>
                                          <w:divBdr>
                                            <w:top w:val="single" w:sz="6" w:space="5" w:color="EBECEC"/>
                                            <w:left w:val="single" w:sz="6" w:space="6" w:color="EBECEC"/>
                                            <w:bottom w:val="single" w:sz="6" w:space="5" w:color="EBECEC"/>
                                            <w:right w:val="single" w:sz="6" w:space="6" w:color="EBECEC"/>
                                          </w:divBdr>
                                        </w:div>
                                      </w:divsChild>
                                    </w:div>
                                  </w:divsChild>
                                </w:div>
                                <w:div w:id="2037734128">
                                  <w:marLeft w:val="0"/>
                                  <w:marRight w:val="0"/>
                                  <w:marTop w:val="0"/>
                                  <w:marBottom w:val="0"/>
                                  <w:divBdr>
                                    <w:top w:val="none" w:sz="0" w:space="0" w:color="auto"/>
                                    <w:left w:val="none" w:sz="0" w:space="0" w:color="auto"/>
                                    <w:bottom w:val="none" w:sz="0" w:space="0" w:color="auto"/>
                                    <w:right w:val="none" w:sz="0" w:space="0" w:color="auto"/>
                                  </w:divBdr>
                                  <w:divsChild>
                                    <w:div w:id="2134126915">
                                      <w:marLeft w:val="0"/>
                                      <w:marRight w:val="0"/>
                                      <w:marTop w:val="0"/>
                                      <w:marBottom w:val="0"/>
                                      <w:divBdr>
                                        <w:top w:val="none" w:sz="0" w:space="0" w:color="auto"/>
                                        <w:left w:val="none" w:sz="0" w:space="0" w:color="auto"/>
                                        <w:bottom w:val="none" w:sz="0" w:space="0" w:color="auto"/>
                                        <w:right w:val="none" w:sz="0" w:space="0" w:color="auto"/>
                                      </w:divBdr>
                                      <w:divsChild>
                                        <w:div w:id="358355806">
                                          <w:marLeft w:val="0"/>
                                          <w:marRight w:val="0"/>
                                          <w:marTop w:val="0"/>
                                          <w:marBottom w:val="0"/>
                                          <w:divBdr>
                                            <w:top w:val="none" w:sz="0" w:space="0" w:color="auto"/>
                                            <w:left w:val="none" w:sz="0" w:space="0" w:color="auto"/>
                                            <w:bottom w:val="none" w:sz="0" w:space="0" w:color="auto"/>
                                            <w:right w:val="none" w:sz="0" w:space="0" w:color="auto"/>
                                          </w:divBdr>
                                        </w:div>
                                      </w:divsChild>
                                    </w:div>
                                    <w:div w:id="1227454651">
                                      <w:marLeft w:val="0"/>
                                      <w:marRight w:val="0"/>
                                      <w:marTop w:val="0"/>
                                      <w:marBottom w:val="0"/>
                                      <w:divBdr>
                                        <w:top w:val="none" w:sz="0" w:space="0" w:color="auto"/>
                                        <w:left w:val="none" w:sz="0" w:space="0" w:color="auto"/>
                                        <w:bottom w:val="none" w:sz="0" w:space="0" w:color="auto"/>
                                        <w:right w:val="none" w:sz="0" w:space="0" w:color="auto"/>
                                      </w:divBdr>
                                      <w:divsChild>
                                        <w:div w:id="1681202510">
                                          <w:marLeft w:val="0"/>
                                          <w:marRight w:val="0"/>
                                          <w:marTop w:val="0"/>
                                          <w:marBottom w:val="0"/>
                                          <w:divBdr>
                                            <w:top w:val="none" w:sz="0" w:space="0" w:color="auto"/>
                                            <w:left w:val="none" w:sz="0" w:space="0" w:color="auto"/>
                                            <w:bottom w:val="none" w:sz="0" w:space="0" w:color="auto"/>
                                            <w:right w:val="none" w:sz="0" w:space="0" w:color="auto"/>
                                          </w:divBdr>
                                        </w:div>
                                      </w:divsChild>
                                    </w:div>
                                    <w:div w:id="696083023">
                                      <w:marLeft w:val="0"/>
                                      <w:marRight w:val="0"/>
                                      <w:marTop w:val="0"/>
                                      <w:marBottom w:val="0"/>
                                      <w:divBdr>
                                        <w:top w:val="none" w:sz="0" w:space="0" w:color="auto"/>
                                        <w:left w:val="none" w:sz="0" w:space="0" w:color="auto"/>
                                        <w:bottom w:val="none" w:sz="0" w:space="0" w:color="auto"/>
                                        <w:right w:val="none" w:sz="0" w:space="0" w:color="auto"/>
                                      </w:divBdr>
                                      <w:divsChild>
                                        <w:div w:id="1144927453">
                                          <w:marLeft w:val="0"/>
                                          <w:marRight w:val="0"/>
                                          <w:marTop w:val="0"/>
                                          <w:marBottom w:val="0"/>
                                          <w:divBdr>
                                            <w:top w:val="none" w:sz="0" w:space="0" w:color="auto"/>
                                            <w:left w:val="none" w:sz="0" w:space="0" w:color="auto"/>
                                            <w:bottom w:val="none" w:sz="0" w:space="0" w:color="auto"/>
                                            <w:right w:val="none" w:sz="0" w:space="0" w:color="auto"/>
                                          </w:divBdr>
                                        </w:div>
                                      </w:divsChild>
                                    </w:div>
                                    <w:div w:id="713308013">
                                      <w:marLeft w:val="0"/>
                                      <w:marRight w:val="0"/>
                                      <w:marTop w:val="0"/>
                                      <w:marBottom w:val="0"/>
                                      <w:divBdr>
                                        <w:top w:val="none" w:sz="0" w:space="0" w:color="auto"/>
                                        <w:left w:val="none" w:sz="0" w:space="0" w:color="auto"/>
                                        <w:bottom w:val="none" w:sz="0" w:space="0" w:color="auto"/>
                                        <w:right w:val="none" w:sz="0" w:space="0" w:color="auto"/>
                                      </w:divBdr>
                                      <w:divsChild>
                                        <w:div w:id="627397282">
                                          <w:marLeft w:val="0"/>
                                          <w:marRight w:val="0"/>
                                          <w:marTop w:val="0"/>
                                          <w:marBottom w:val="0"/>
                                          <w:divBdr>
                                            <w:top w:val="none" w:sz="0" w:space="0" w:color="auto"/>
                                            <w:left w:val="none" w:sz="0" w:space="0" w:color="auto"/>
                                            <w:bottom w:val="none" w:sz="0" w:space="0" w:color="auto"/>
                                            <w:right w:val="none" w:sz="0" w:space="0" w:color="auto"/>
                                          </w:divBdr>
                                        </w:div>
                                      </w:divsChild>
                                    </w:div>
                                    <w:div w:id="1755086776">
                                      <w:marLeft w:val="0"/>
                                      <w:marRight w:val="0"/>
                                      <w:marTop w:val="0"/>
                                      <w:marBottom w:val="0"/>
                                      <w:divBdr>
                                        <w:top w:val="none" w:sz="0" w:space="0" w:color="auto"/>
                                        <w:left w:val="none" w:sz="0" w:space="0" w:color="auto"/>
                                        <w:bottom w:val="none" w:sz="0" w:space="0" w:color="auto"/>
                                        <w:right w:val="none" w:sz="0" w:space="0" w:color="auto"/>
                                      </w:divBdr>
                                      <w:divsChild>
                                        <w:div w:id="2055302668">
                                          <w:marLeft w:val="0"/>
                                          <w:marRight w:val="0"/>
                                          <w:marTop w:val="0"/>
                                          <w:marBottom w:val="0"/>
                                          <w:divBdr>
                                            <w:top w:val="none" w:sz="0" w:space="0" w:color="auto"/>
                                            <w:left w:val="none" w:sz="0" w:space="0" w:color="auto"/>
                                            <w:bottom w:val="none" w:sz="0" w:space="0" w:color="auto"/>
                                            <w:right w:val="none" w:sz="0" w:space="0" w:color="auto"/>
                                          </w:divBdr>
                                        </w:div>
                                      </w:divsChild>
                                    </w:div>
                                    <w:div w:id="1015688021">
                                      <w:marLeft w:val="0"/>
                                      <w:marRight w:val="0"/>
                                      <w:marTop w:val="0"/>
                                      <w:marBottom w:val="0"/>
                                      <w:divBdr>
                                        <w:top w:val="none" w:sz="0" w:space="0" w:color="auto"/>
                                        <w:left w:val="none" w:sz="0" w:space="0" w:color="auto"/>
                                        <w:bottom w:val="none" w:sz="0" w:space="0" w:color="auto"/>
                                        <w:right w:val="none" w:sz="0" w:space="0" w:color="auto"/>
                                      </w:divBdr>
                                      <w:divsChild>
                                        <w:div w:id="18302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491147">
      <w:bodyDiv w:val="1"/>
      <w:marLeft w:val="0"/>
      <w:marRight w:val="0"/>
      <w:marTop w:val="0"/>
      <w:marBottom w:val="0"/>
      <w:divBdr>
        <w:top w:val="none" w:sz="0" w:space="0" w:color="auto"/>
        <w:left w:val="none" w:sz="0" w:space="0" w:color="auto"/>
        <w:bottom w:val="none" w:sz="0" w:space="0" w:color="auto"/>
        <w:right w:val="none" w:sz="0" w:space="0" w:color="auto"/>
      </w:divBdr>
    </w:div>
    <w:div w:id="1489592924">
      <w:bodyDiv w:val="1"/>
      <w:marLeft w:val="0"/>
      <w:marRight w:val="0"/>
      <w:marTop w:val="0"/>
      <w:marBottom w:val="0"/>
      <w:divBdr>
        <w:top w:val="none" w:sz="0" w:space="0" w:color="auto"/>
        <w:left w:val="none" w:sz="0" w:space="0" w:color="auto"/>
        <w:bottom w:val="none" w:sz="0" w:space="0" w:color="auto"/>
        <w:right w:val="none" w:sz="0" w:space="0" w:color="auto"/>
      </w:divBdr>
    </w:div>
    <w:div w:id="164824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ntal_health"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en.wikipedia.org/wiki/United_States"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Eviction" TargetMode="External"/><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Major_depressive_disorder"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19583-CD83-45DA-9954-68C74122F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tyagi</dc:creator>
  <cp:keywords/>
  <dc:description/>
  <cp:lastModifiedBy>rahul tyagi</cp:lastModifiedBy>
  <cp:revision>2</cp:revision>
  <dcterms:created xsi:type="dcterms:W3CDTF">2018-12-11T19:11:00Z</dcterms:created>
  <dcterms:modified xsi:type="dcterms:W3CDTF">2018-12-11T19:11:00Z</dcterms:modified>
</cp:coreProperties>
</file>