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Healthcare Analytics &amp; Performance Dashboard</w:t>
      </w:r>
    </w:p>
    <w:p>
      <w:pPr>
        <w:jc w:val="center"/>
      </w:pPr>
      <w:r>
        <w:rPr>
          <w:i/>
        </w:rPr>
        <w:t>Detailed Power BI Project Report</w:t>
      </w:r>
    </w:p>
    <w:p>
      <w:pPr>
        <w:pStyle w:val="Heading1"/>
      </w:pPr>
      <w:r>
        <w:t>1. Executive Summary</w:t>
      </w:r>
    </w:p>
    <w:p>
      <w:r>
        <w:t>This project is an end-to-end healthcare analytics solution built with Excel/Power Query and Microsoft Power BI. It transforms healthcare operational data into an interactive management dashboard covering admissions, patients, procedures, payments, departments, encounters, readmissions and length of stay.</w:t>
      </w:r>
    </w:p>
    <w:p>
      <w:r>
        <w:t>The final report contains two focused pages: Admissions &amp; Revenue Cycle and Clinical &amp; Operational Performance. The two-page structure keeps the dashboard concise and avoids repeating the same analysis.</w:t>
      </w:r>
    </w:p>
    <w:p>
      <w:pPr>
        <w:pStyle w:val="Heading1"/>
      </w:pPr>
      <w:r>
        <w:t>2. Business Problem</w:t>
      </w:r>
    </w:p>
    <w:p>
      <w:r>
        <w:t>Healthcare data is distributed across multiple operational areas. Reviewing admissions, patient activity, procedures, billing and payments separately makes it difficult to obtain a unified view of performance.</w:t>
      </w:r>
    </w:p>
    <w:p>
      <w:pPr>
        <w:pStyle w:val="ListBullet"/>
      </w:pPr>
      <w:r>
        <w:t>Create a structured analytical model.</w:t>
      </w:r>
    </w:p>
    <w:p>
      <w:pPr>
        <w:pStyle w:val="ListBullet"/>
      </w:pPr>
      <w:r>
        <w:t>Standardize data through Power Query.</w:t>
      </w:r>
    </w:p>
    <w:p>
      <w:pPr>
        <w:pStyle w:val="ListBullet"/>
      </w:pPr>
      <w:r>
        <w:t>Develop reusable DAX measures.</w:t>
      </w:r>
    </w:p>
    <w:p>
      <w:pPr>
        <w:pStyle w:val="ListBullet"/>
      </w:pPr>
      <w:r>
        <w:t>Build interactive KPI cards, charts and slicers.</w:t>
      </w:r>
    </w:p>
    <w:p>
      <w:pPr>
        <w:pStyle w:val="ListBullet"/>
      </w:pPr>
      <w:r>
        <w:t>Analyze monthly and department-level performance.</w:t>
      </w:r>
    </w:p>
    <w:p>
      <w:pPr>
        <w:pStyle w:val="ListBullet"/>
      </w:pPr>
      <w:r>
        <w:t>Provide a portfolio-ready BI solution.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Prepare clean, analysis-ready healthcare data.</w:t>
      </w:r>
    </w:p>
    <w:p>
      <w:pPr>
        <w:pStyle w:val="ListBullet"/>
      </w:pPr>
      <w:r>
        <w:t>Build reliable Power BI relationships.</w:t>
      </w:r>
    </w:p>
    <w:p>
      <w:pPr>
        <w:pStyle w:val="ListBullet"/>
      </w:pPr>
      <w:r>
        <w:t>Use a dedicated DateTable for time analysis.</w:t>
      </w:r>
    </w:p>
    <w:p>
      <w:pPr>
        <w:pStyle w:val="ListBullet"/>
      </w:pPr>
      <w:r>
        <w:t>Create reusable DAX KPIs.</w:t>
      </w:r>
    </w:p>
    <w:p>
      <w:pPr>
        <w:pStyle w:val="ListBullet"/>
      </w:pPr>
      <w:r>
        <w:t>Analyze patient, procedure, payment and operational performance.</w:t>
      </w:r>
    </w:p>
    <w:p>
      <w:pPr>
        <w:pStyle w:val="ListBullet"/>
      </w:pPr>
      <w:r>
        <w:t>Provide interactive filtering by relevant business dimensions.</w:t>
      </w:r>
    </w:p>
    <w:p>
      <w:pPr>
        <w:pStyle w:val="Heading1"/>
      </w:pPr>
      <w:r>
        <w:t>4. Data Model</w:t>
      </w:r>
    </w:p>
    <w:p>
      <w:r>
        <w:t>The model includes the healthcare tables used during dashboard development: Admissions, Patients, Procedures, Payments, Billing, Encounters, Departments, Doctors, Patient Satisfaction and DateTable.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Admissions</w:t>
            </w:r>
          </w:p>
        </w:tc>
        <w:tc>
          <w:tcPr>
            <w:tcW w:type="dxa" w:w="5040"/>
          </w:tcPr>
          <w:p>
            <w:r>
              <w:t>Admission, readmission and length-of-stay analysis</w:t>
            </w:r>
          </w:p>
        </w:tc>
      </w:tr>
      <w:tr>
        <w:tc>
          <w:tcPr>
            <w:tcW w:type="dxa" w:w="5040"/>
          </w:tcPr>
          <w:p>
            <w:r>
              <w:t>Patients</w:t>
            </w:r>
          </w:p>
        </w:tc>
        <w:tc>
          <w:tcPr>
            <w:tcW w:type="dxa" w:w="5040"/>
          </w:tcPr>
          <w:p>
            <w:r>
              <w:t>Patient dimension and patient-level analysis</w:t>
            </w:r>
          </w:p>
        </w:tc>
      </w:tr>
      <w:tr>
        <w:tc>
          <w:tcPr>
            <w:tcW w:type="dxa" w:w="5040"/>
          </w:tcPr>
          <w:p>
            <w:r>
              <w:t>Procedures</w:t>
            </w:r>
          </w:p>
        </w:tc>
        <w:tc>
          <w:tcPr>
            <w:tcW w:type="dxa" w:w="5040"/>
          </w:tcPr>
          <w:p>
            <w:r>
              <w:t>Procedure activity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Payment amount, date and payment method analysis</w:t>
            </w:r>
          </w:p>
        </w:tc>
      </w:tr>
      <w:tr>
        <w:tc>
          <w:tcPr>
            <w:tcW w:type="dxa" w:w="5040"/>
          </w:tcPr>
          <w:p>
            <w:r>
              <w:t>Billing</w:t>
            </w:r>
          </w:p>
        </w:tc>
        <w:tc>
          <w:tcPr>
            <w:tcW w:type="dxa" w:w="5040"/>
          </w:tcPr>
          <w:p>
            <w:r>
              <w:t>Revenue-cycle / invoice analysis</w:t>
            </w:r>
          </w:p>
        </w:tc>
      </w:tr>
      <w:tr>
        <w:tc>
          <w:tcPr>
            <w:tcW w:type="dxa" w:w="5040"/>
          </w:tcPr>
          <w:p>
            <w:r>
              <w:t>Encounters</w:t>
            </w:r>
          </w:p>
        </w:tc>
        <w:tc>
          <w:tcPr>
            <w:tcW w:type="dxa" w:w="5040"/>
          </w:tcPr>
          <w:p>
            <w:r>
              <w:t>Clinical and operational activity</w:t>
            </w:r>
          </w:p>
        </w:tc>
      </w:tr>
      <w:tr>
        <w:tc>
          <w:tcPr>
            <w:tcW w:type="dxa" w:w="5040"/>
          </w:tcPr>
          <w:p>
            <w:r>
              <w:t>Departments</w:t>
            </w:r>
          </w:p>
        </w:tc>
        <w:tc>
          <w:tcPr>
            <w:tcW w:type="dxa" w:w="5040"/>
          </w:tcPr>
          <w:p>
            <w:r>
              <w:t>Department lookup and department reporting</w:t>
            </w:r>
          </w:p>
        </w:tc>
      </w:tr>
      <w:tr>
        <w:tc>
          <w:tcPr>
            <w:tcW w:type="dxa" w:w="5040"/>
          </w:tcPr>
          <w:p>
            <w:r>
              <w:t>Doctors</w:t>
            </w:r>
          </w:p>
        </w:tc>
        <w:tc>
          <w:tcPr>
            <w:tcW w:type="dxa" w:w="5040"/>
          </w:tcPr>
          <w:p>
            <w:r>
              <w:t>Doctor lookup</w:t>
            </w:r>
          </w:p>
        </w:tc>
      </w:tr>
      <w:tr>
        <w:tc>
          <w:tcPr>
            <w:tcW w:type="dxa" w:w="5040"/>
          </w:tcPr>
          <w:p>
            <w:r>
              <w:t>Patient Satisfaction</w:t>
            </w:r>
          </w:p>
        </w:tc>
        <w:tc>
          <w:tcPr>
            <w:tcW w:type="dxa" w:w="5040"/>
          </w:tcPr>
          <w:p>
            <w:r>
              <w:t>Patient experience analysis where used</w:t>
            </w:r>
          </w:p>
        </w:tc>
      </w:tr>
      <w:tr>
        <w:tc>
          <w:tcPr>
            <w:tcW w:type="dxa" w:w="5040"/>
          </w:tcPr>
          <w:p>
            <w:r>
              <w:t>DateTable</w:t>
            </w:r>
          </w:p>
        </w:tc>
        <w:tc>
          <w:tcPr>
            <w:tcW w:type="dxa" w:w="5040"/>
          </w:tcPr>
          <w:p>
            <w:r>
              <w:t>Year, month and date filtering</w:t>
            </w:r>
          </w:p>
        </w:tc>
      </w:tr>
    </w:tbl>
    <w:p>
      <w:pPr>
        <w:pStyle w:val="Heading1"/>
      </w:pPr>
      <w:r>
        <w:t>5. Data Preparation</w:t>
      </w:r>
    </w:p>
    <w:p>
      <w:pPr>
        <w:pStyle w:val="ListBullet"/>
      </w:pPr>
      <w:r>
        <w:t>Reviewed the source tables and selected the analytical tables.</w:t>
      </w:r>
    </w:p>
    <w:p>
      <w:pPr>
        <w:pStyle w:val="ListBullet"/>
      </w:pPr>
      <w:r>
        <w:t>Standardized date and numeric data types.</w:t>
      </w:r>
    </w:p>
    <w:p>
      <w:pPr>
        <w:pStyle w:val="ListBullet"/>
      </w:pPr>
      <w:r>
        <w:t>Cleaned categorical fields used for reporting.</w:t>
      </w:r>
    </w:p>
    <w:p>
      <w:pPr>
        <w:pStyle w:val="ListBullet"/>
      </w:pPr>
      <w:r>
        <w:t>Validated key identifier fields used in relationships.</w:t>
      </w:r>
    </w:p>
    <w:p>
      <w:pPr>
        <w:pStyle w:val="ListBullet"/>
      </w:pPr>
      <w:r>
        <w:t>Prepared Payment_Amount for aggregation.</w:t>
      </w:r>
    </w:p>
    <w:p>
      <w:pPr>
        <w:pStyle w:val="ListBullet"/>
      </w:pPr>
      <w:r>
        <w:t>Prepared Length_of_Stay for operational analysis.</w:t>
      </w:r>
    </w:p>
    <w:p>
      <w:pPr>
        <w:pStyle w:val="Heading1"/>
      </w:pPr>
      <w:r>
        <w:t>6. Relationship Design</w:t>
      </w:r>
    </w:p>
    <w:p>
      <w:pPr>
        <w:pStyle w:val="ListBullet"/>
      </w:pPr>
      <w:r>
        <w:t>DateTable was used as the central time dimension.</w:t>
      </w:r>
    </w:p>
    <w:p>
      <w:pPr>
        <w:pStyle w:val="ListBullet"/>
      </w:pPr>
      <w:r>
        <w:t>DateTable[Date] → Payments[Payment_Date] was created as an active relationship so monthly payment analysis responds to date context.</w:t>
      </w:r>
    </w:p>
    <w:p>
      <w:pPr>
        <w:pStyle w:val="ListBullet"/>
      </w:pPr>
      <w:r>
        <w:t>Billing[Invoice_ID] → Payments[Invoice_ID] was kept inactive because activating it created an ambiguous filter path.</w:t>
      </w:r>
    </w:p>
    <w:p>
      <w:pPr>
        <w:pStyle w:val="ListBullet"/>
      </w:pPr>
      <w:r>
        <w:t>Active date relationships were used for the respective fact tables.</w:t>
      </w:r>
    </w:p>
    <w:p>
      <w:pPr>
        <w:pStyle w:val="ListBullet"/>
      </w:pPr>
      <w:r>
        <w:t>Unneeded doctor relationships were left inactive rather than creating unnecessary filter paths.</w:t>
      </w:r>
    </w:p>
    <w:p>
      <w:pPr>
        <w:pStyle w:val="Heading1"/>
      </w:pPr>
      <w:r>
        <w:t>7. Dashboard Pages</w:t>
      </w:r>
    </w:p>
    <w:p>
      <w:pPr>
        <w:pStyle w:val="Heading2"/>
      </w:pPr>
      <w:r>
        <w:t>Page 1 — Admissions &amp; Revenue Cycle</w:t>
      </w:r>
    </w:p>
    <w:p>
      <w:r>
        <w:t>Executive view covering admissions, encounters, readmissions, revenue-cycle performance, monthly trends and department analysis.</w:t>
      </w:r>
    </w:p>
    <w:p>
      <w:pPr>
        <w:pStyle w:val="Heading2"/>
      </w:pPr>
      <w:r>
        <w:t>Page 2 — Clinical &amp; Operational Performance</w:t>
      </w:r>
    </w:p>
    <w:p>
      <w:r>
        <w:t>Operational view covering patients, procedures, payments, average length of stay and department-level performance.</w:t>
      </w:r>
    </w:p>
    <w:p>
      <w:pPr>
        <w:pStyle w:val="Heading1"/>
      </w:pPr>
      <w:r>
        <w:t>8. Dashboard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KPI</w:t>
            </w:r>
          </w:p>
        </w:tc>
        <w:tc>
          <w:tcPr>
            <w:tcW w:type="dxa" w:w="5040"/>
          </w:tcPr>
          <w:p>
            <w:r>
              <w:t>Observed dashboard value</w:t>
            </w:r>
          </w:p>
        </w:tc>
      </w:tr>
      <w:tr>
        <w:tc>
          <w:tcPr>
            <w:tcW w:type="dxa" w:w="5040"/>
          </w:tcPr>
          <w:p>
            <w:r>
              <w:t>Total Patients</w:t>
            </w:r>
          </w:p>
        </w:tc>
        <w:tc>
          <w:tcPr>
            <w:tcW w:type="dxa" w:w="5040"/>
          </w:tcPr>
          <w:p>
            <w:r>
              <w:t>10K</w:t>
            </w:r>
          </w:p>
        </w:tc>
      </w:tr>
      <w:tr>
        <w:tc>
          <w:tcPr>
            <w:tcW w:type="dxa" w:w="5040"/>
          </w:tcPr>
          <w:p>
            <w:r>
              <w:t>Total Procedures</w:t>
            </w:r>
          </w:p>
        </w:tc>
        <w:tc>
          <w:tcPr>
            <w:tcW w:type="dxa" w:w="5040"/>
          </w:tcPr>
          <w:p>
            <w:r>
              <w:t>5K</w:t>
            </w:r>
          </w:p>
        </w:tc>
      </w:tr>
      <w:tr>
        <w:tc>
          <w:tcPr>
            <w:tcW w:type="dxa" w:w="5040"/>
          </w:tcPr>
          <w:p>
            <w:r>
              <w:t>Total Payments</w:t>
            </w:r>
          </w:p>
        </w:tc>
        <w:tc>
          <w:tcPr>
            <w:tcW w:type="dxa" w:w="5040"/>
          </w:tcPr>
          <w:p>
            <w:r>
              <w:t>24M</w:t>
            </w:r>
          </w:p>
        </w:tc>
      </w:tr>
      <w:tr>
        <w:tc>
          <w:tcPr>
            <w:tcW w:type="dxa" w:w="5040"/>
          </w:tcPr>
          <w:p>
            <w:r>
              <w:t>Average Length of Stay</w:t>
            </w:r>
          </w:p>
        </w:tc>
        <w:tc>
          <w:tcPr>
            <w:tcW w:type="dxa" w:w="5040"/>
          </w:tcPr>
          <w:p>
            <w:r>
              <w:t>6.47</w:t>
            </w:r>
          </w:p>
        </w:tc>
      </w:tr>
      <w:tr>
        <w:tc>
          <w:tcPr>
            <w:tcW w:type="dxa" w:w="5040"/>
          </w:tcPr>
          <w:p>
            <w:r>
              <w:t>Readmissions Within 30 Days</w:t>
            </w:r>
          </w:p>
        </w:tc>
        <w:tc>
          <w:tcPr>
            <w:tcW w:type="dxa" w:w="5040"/>
          </w:tcPr>
          <w:p>
            <w:r>
              <w:t>215</w:t>
            </w:r>
          </w:p>
        </w:tc>
      </w:tr>
    </w:tbl>
    <w:p>
      <w:r>
        <w:t>These are the values visible during dashboard development for the loaded dataset.</w:t>
      </w:r>
    </w:p>
    <w:p>
      <w:pPr>
        <w:pStyle w:val="Heading1"/>
      </w:pPr>
      <w:r>
        <w:t>9. DAX Measures</w:t>
      </w:r>
    </w:p>
    <w:p>
      <w:r>
        <w:rPr>
          <w:b/>
        </w:rPr>
        <w:t>Total Patients</w:t>
      </w:r>
    </w:p>
    <w:p>
      <w:r>
        <w:rPr>
          <w:rFonts w:ascii="Consolas" w:hAnsi="Consolas"/>
          <w:sz w:val="18"/>
        </w:rPr>
        <w:t>Total Patients =</w:t>
        <w:br/>
        <w:t>DISTINCTCOUNT(Patients[Patient_ID])</w:t>
      </w:r>
    </w:p>
    <w:p>
      <w:r>
        <w:rPr>
          <w:b/>
        </w:rPr>
        <w:t>Total Procedures</w:t>
      </w:r>
    </w:p>
    <w:p>
      <w:r>
        <w:rPr>
          <w:rFonts w:ascii="Consolas" w:hAnsi="Consolas"/>
          <w:sz w:val="18"/>
        </w:rPr>
        <w:t>Total Procedures =</w:t>
        <w:br/>
        <w:t>DISTINCTCOUNT(Procedures[Procedure_ID])</w:t>
      </w:r>
    </w:p>
    <w:p>
      <w:r>
        <w:rPr>
          <w:b/>
        </w:rPr>
        <w:t>Total Payments</w:t>
      </w:r>
    </w:p>
    <w:p>
      <w:r>
        <w:rPr>
          <w:rFonts w:ascii="Consolas" w:hAnsi="Consolas"/>
          <w:sz w:val="18"/>
        </w:rPr>
        <w:t>Total Payments =</w:t>
        <w:br/>
        <w:t>SUM(Payments[Payment_Amount])</w:t>
      </w:r>
    </w:p>
    <w:p>
      <w:r>
        <w:rPr>
          <w:b/>
        </w:rPr>
        <w:t>Average Length of Stay</w:t>
      </w:r>
    </w:p>
    <w:p>
      <w:r>
        <w:rPr>
          <w:rFonts w:ascii="Consolas" w:hAnsi="Consolas"/>
          <w:sz w:val="18"/>
        </w:rPr>
        <w:t>Average Length of Stay =</w:t>
        <w:br/>
        <w:t>AVERAGE(Admissions[Length_of_Stay])</w:t>
      </w:r>
    </w:p>
    <w:p>
      <w:r>
        <w:rPr>
          <w:b/>
        </w:rPr>
        <w:t>Total Admissions</w:t>
      </w:r>
    </w:p>
    <w:p>
      <w:r>
        <w:rPr>
          <w:rFonts w:ascii="Consolas" w:hAnsi="Consolas"/>
          <w:sz w:val="18"/>
        </w:rPr>
        <w:t>Total Admissions =</w:t>
        <w:br/>
        <w:t>DISTINCTCOUNT(Admissions[Admission_ID])</w:t>
      </w:r>
    </w:p>
    <w:p>
      <w:r>
        <w:rPr>
          <w:b/>
        </w:rPr>
        <w:t>Total Encounters</w:t>
      </w:r>
    </w:p>
    <w:p>
      <w:r>
        <w:rPr>
          <w:rFonts w:ascii="Consolas" w:hAnsi="Consolas"/>
          <w:sz w:val="18"/>
        </w:rPr>
        <w:t>Total Encounters =</w:t>
        <w:br/>
        <w:t>DISTINCTCOUNT(Encounters[Encounter_ID])</w:t>
      </w:r>
    </w:p>
    <w:p>
      <w:r>
        <w:rPr>
          <w:b/>
        </w:rPr>
        <w:t>Gross Revenue</w:t>
      </w:r>
    </w:p>
    <w:p>
      <w:r>
        <w:rPr>
          <w:rFonts w:ascii="Consolas" w:hAnsi="Consolas"/>
          <w:sz w:val="18"/>
        </w:rPr>
        <w:t>Gross Revenue =</w:t>
        <w:br/>
        <w:t>SUM(Billing[Gross_Revenue])</w:t>
      </w:r>
    </w:p>
    <w:p>
      <w:r>
        <w:t>Readmission KPIs depend on the exact readmission fields and business definition in the final PBIX. Keep the final PBIX as the source of truth for exact field names and expressions.</w:t>
      </w:r>
    </w:p>
    <w:p>
      <w:pPr>
        <w:pStyle w:val="Heading1"/>
      </w:pPr>
      <w:r>
        <w:t>10. DateTable</w:t>
      </w:r>
    </w:p>
    <w:p>
      <w:r>
        <w:rPr>
          <w:rFonts w:ascii="Consolas" w:hAnsi="Consolas"/>
          <w:sz w:val="18"/>
        </w:rPr>
        <w:t>DateTable =</w:t>
        <w:br/>
        <w:t>ADDCOLUMNS(</w:t>
        <w:br/>
        <w:t xml:space="preserve">    CALENDAR(</w:t>
        <w:br/>
        <w:t xml:space="preserve">        MIN(Admissions[Admission_Date]),</w:t>
        <w:br/>
        <w:t xml:space="preserve">        MAX(Admissions[Admission_Date])</w:t>
        <w:br/>
        <w:t xml:space="preserve">    ),</w:t>
        <w:br/>
        <w:t xml:space="preserve">    "Year", YEAR([Date]),</w:t>
        <w:br/>
        <w:t xml:space="preserve">    "Month Number", MONTH([Date]),</w:t>
        <w:br/>
        <w:t xml:space="preserve">    "Month Short", FORMAT([Date], "MMM"),</w:t>
        <w:br/>
        <w:t xml:space="preserve">    "Year Month", FORMAT([Date], "YYYY-MM")</w:t>
        <w:br/>
        <w:t>)</w:t>
      </w:r>
    </w:p>
    <w:p>
      <w:r>
        <w:t>Month Short should be sorted by Month Number for chronological Jan–Dec display.</w:t>
      </w:r>
    </w:p>
    <w:p>
      <w:pPr>
        <w:pStyle w:val="Heading1"/>
      </w:pPr>
      <w:r>
        <w:t>11. Visuals &amp; Interactivity</w:t>
      </w:r>
    </w:p>
    <w:p>
      <w:pPr>
        <w:pStyle w:val="ListBullet"/>
      </w:pPr>
      <w:r>
        <w:t>Patients by Department.</w:t>
      </w:r>
    </w:p>
    <w:p>
      <w:pPr>
        <w:pStyle w:val="ListBullet"/>
      </w:pPr>
      <w:r>
        <w:t>Procedures by Department.</w:t>
      </w:r>
    </w:p>
    <w:p>
      <w:pPr>
        <w:pStyle w:val="ListBullet"/>
      </w:pPr>
      <w:r>
        <w:t>Monthly Payment Trend.</w:t>
      </w:r>
    </w:p>
    <w:p>
      <w:pPr>
        <w:pStyle w:val="ListBullet"/>
      </w:pPr>
      <w:r>
        <w:t>Payments by Department.</w:t>
      </w:r>
    </w:p>
    <w:p>
      <w:pPr>
        <w:pStyle w:val="ListBullet"/>
      </w:pPr>
      <w:r>
        <w:t>Average Length of Stay by Department.</w:t>
      </w:r>
    </w:p>
    <w:p>
      <w:pPr>
        <w:pStyle w:val="ListBullet"/>
      </w:pPr>
      <w:r>
        <w:t>Department and payment-related slicers.</w:t>
      </w:r>
    </w:p>
    <w:p>
      <w:pPr>
        <w:pStyle w:val="Heading1"/>
      </w:pPr>
      <w:r>
        <w:t>12. Validation &amp; Troubleshooting</w:t>
      </w:r>
    </w:p>
    <w:p>
      <w:pPr>
        <w:pStyle w:val="ListBullet"/>
      </w:pPr>
      <w:r>
        <w:t>The patient-by-department visual was corrected by using a distinct patient count rather than an overall total measure, allowing department context to produce different values.</w:t>
      </w:r>
    </w:p>
    <w:p>
      <w:pPr>
        <w:pStyle w:val="ListBullet"/>
      </w:pPr>
      <w:r>
        <w:t>The monthly payment chart initially repeated the overall payment total because the Payments table was not connected to DateTable.</w:t>
      </w:r>
    </w:p>
    <w:p>
      <w:pPr>
        <w:pStyle w:val="ListBullet"/>
      </w:pPr>
      <w:r>
        <w:t>After DateTable[Date] → Payments[Payment_Date] was created, monthly payment values responded correctly.</w:t>
      </w:r>
    </w:p>
    <w:p>
      <w:pPr>
        <w:pStyle w:val="ListBullet"/>
      </w:pPr>
      <w:r>
        <w:t>The Billing-to-Payments invoice relationship was kept inactive to prevent ambiguous filtering.</w:t>
      </w:r>
    </w:p>
    <w:p>
      <w:pPr>
        <w:pStyle w:val="Heading1"/>
      </w:pPr>
      <w:r>
        <w:t>13. Business Questions Answered</w:t>
      </w:r>
    </w:p>
    <w:p>
      <w:pPr>
        <w:pStyle w:val="ListBullet"/>
      </w:pPr>
      <w:r>
        <w:t>How many patients and procedures are recorded?</w:t>
      </w:r>
    </w:p>
    <w:p>
      <w:pPr>
        <w:pStyle w:val="ListBullet"/>
      </w:pPr>
      <w:r>
        <w:t>What is the total payment value?</w:t>
      </w:r>
    </w:p>
    <w:p>
      <w:pPr>
        <w:pStyle w:val="ListBullet"/>
      </w:pPr>
      <w:r>
        <w:t>What is the average length of stay?</w:t>
      </w:r>
    </w:p>
    <w:p>
      <w:pPr>
        <w:pStyle w:val="ListBullet"/>
      </w:pPr>
      <w:r>
        <w:t>Which departments have the highest patient and procedure volumes?</w:t>
      </w:r>
    </w:p>
    <w:p>
      <w:pPr>
        <w:pStyle w:val="ListBullet"/>
      </w:pPr>
      <w:r>
        <w:t>How do payments vary by month?</w:t>
      </w:r>
    </w:p>
    <w:p>
      <w:pPr>
        <w:pStyle w:val="ListBullet"/>
      </w:pPr>
      <w:r>
        <w:t>Which departments contribute the most payment value?</w:t>
      </w:r>
    </w:p>
    <w:p>
      <w:pPr>
        <w:pStyle w:val="ListBullet"/>
      </w:pPr>
      <w:r>
        <w:t>What is the project's 30-day readmission output?</w:t>
      </w:r>
    </w:p>
    <w:p>
      <w:pPr>
        <w:pStyle w:val="Heading1"/>
      </w:pPr>
      <w:r>
        <w:t>14. Skills Demonstrated</w:t>
      </w:r>
    </w:p>
    <w:p>
      <w:pPr>
        <w:pStyle w:val="ListBullet"/>
      </w:pPr>
      <w:r>
        <w:t>Excel</w:t>
      </w:r>
    </w:p>
    <w:p>
      <w:pPr>
        <w:pStyle w:val="ListBullet"/>
      </w:pPr>
      <w:r>
        <w:t>Power Query</w:t>
      </w:r>
    </w:p>
    <w:p>
      <w:pPr>
        <w:pStyle w:val="ListBullet"/>
      </w:pPr>
      <w:r>
        <w:t>Power BI</w:t>
      </w:r>
    </w:p>
    <w:p>
      <w:pPr>
        <w:pStyle w:val="ListBullet"/>
      </w:pPr>
      <w:r>
        <w:t>DAX</w:t>
      </w:r>
    </w:p>
    <w:p>
      <w:pPr>
        <w:pStyle w:val="ListBullet"/>
      </w:pPr>
      <w:r>
        <w:t>Data modeling</w:t>
      </w:r>
    </w:p>
    <w:p>
      <w:pPr>
        <w:pStyle w:val="ListBullet"/>
      </w:pPr>
      <w:r>
        <w:t>Relationship design</w:t>
      </w:r>
    </w:p>
    <w:p>
      <w:pPr>
        <w:pStyle w:val="ListBullet"/>
      </w:pPr>
      <w:r>
        <w:t>Date dimension modeling</w:t>
      </w:r>
    </w:p>
    <w:p>
      <w:pPr>
        <w:pStyle w:val="ListBullet"/>
      </w:pPr>
      <w:r>
        <w:t>KPI development</w:t>
      </w:r>
    </w:p>
    <w:p>
      <w:pPr>
        <w:pStyle w:val="ListBullet"/>
      </w:pPr>
      <w:r>
        <w:t>Dashboard design</w:t>
      </w:r>
    </w:p>
    <w:p>
      <w:pPr>
        <w:pStyle w:val="ListBullet"/>
      </w:pPr>
      <w:r>
        <w:t>Interactive slicers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Business analysis</w:t>
      </w:r>
    </w:p>
    <w:p>
      <w:pPr>
        <w:pStyle w:val="Heading1"/>
      </w:pPr>
      <w:r>
        <w:t>15. Limitations</w:t>
      </w:r>
    </w:p>
    <w:p>
      <w:pPr>
        <w:pStyle w:val="ListBullet"/>
      </w:pPr>
      <w:r>
        <w:t>The dashboard is descriptive and does not prove causation.</w:t>
      </w:r>
    </w:p>
    <w:p>
      <w:pPr>
        <w:pStyle w:val="ListBullet"/>
      </w:pPr>
      <w:r>
        <w:t>Healthcare KPIs can have different business definitions; definitions should be documented.</w:t>
      </w:r>
    </w:p>
    <w:p>
      <w:pPr>
        <w:pStyle w:val="ListBullet"/>
      </w:pPr>
      <w:r>
        <w:t>The final PBIX is authoritative for exact field names and final DAX.</w:t>
      </w:r>
    </w:p>
    <w:p>
      <w:pPr>
        <w:pStyle w:val="ListBullet"/>
      </w:pPr>
      <w:r>
        <w:t>Portfolio/synthetic data should not be interpreted as real clinical outcomes.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Patient satisfaction analysis.</w:t>
      </w:r>
    </w:p>
    <w:p>
      <w:pPr>
        <w:pStyle w:val="ListBullet"/>
      </w:pPr>
      <w:r>
        <w:t>Clinical outcome analysis.</w:t>
      </w:r>
    </w:p>
    <w:p>
      <w:pPr>
        <w:pStyle w:val="ListBullet"/>
      </w:pPr>
      <w:r>
        <w:t>Year-over-year and month-over-month KPIs.</w:t>
      </w:r>
    </w:p>
    <w:p>
      <w:pPr>
        <w:pStyle w:val="ListBullet"/>
      </w:pPr>
      <w:r>
        <w:t>Department benchmarking.</w:t>
      </w:r>
    </w:p>
    <w:p>
      <w:pPr>
        <w:pStyle w:val="ListBullet"/>
      </w:pPr>
      <w:r>
        <w:t>Target-vs-actual analysis.</w:t>
      </w:r>
    </w:p>
    <w:p>
      <w:pPr>
        <w:pStyle w:val="ListBullet"/>
      </w:pPr>
      <w:r>
        <w:t>Drill-through pages.</w:t>
      </w:r>
    </w:p>
    <w:p>
      <w:pPr>
        <w:pStyle w:val="ListBullet"/>
      </w:pPr>
      <w:r>
        <w:t>Formal KPI and data dictionaries.</w:t>
      </w:r>
    </w:p>
    <w:p>
      <w:pPr>
        <w:pStyle w:val="Heading1"/>
      </w:pPr>
      <w:r>
        <w:t>17. Interview Summary</w:t>
      </w:r>
    </w:p>
    <w:p>
      <w:r>
        <w:t>I built a two-page healthcare analytics dashboard in Power BI covering Admissions &amp; Revenue Cycle and Clinical &amp; Operational Performance. I used Power Query for data preparation, created a relational model with a dedicated DateTable, developed reusable DAX measures and built interactive KPI cards, charts and slicers. I also troubleshot relationship and filter-context issues so department and monthly analyses responded correctly.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