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image/png" Extension="jpeg"/>
  <Default ContentType="image/png" Extension="jpg"/>
  <Default ContentType="image/png" Extension="gif"/>
  <Default ContentType="image/png" Extension="bmp"/>
  <Default ContentType="application/vnd.openxmlformats-package.relationships+xml" Extension="rels"/>
  <Default ContentType="application/x-font-ttf" Extension="ttf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2.xml"/>
  <Override ContentType="application/vnd.openxmlformats-officedocument.custom-properties+xml" PartName="/docProps/custom.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xmlns:w14="http://schemas.microsoft.com/office/word/2010/wordml" w:rsidR="00000000" w:rsidRDefault="00000000" w14:textId="00000000" w:rsidDel="00000000" w:rsidP="00000000" w:rsidRPr="00000000">
      <w:pPr>
        <w:jc w:val="left"/>
        <w:widowControl w:val="1"/>
      </w:pPr>
      <w:r w:rsidR="00000000" w:rsidDel="00000000" w:rsidRPr="00000000">
        <w:rPr>
          <w:b w:val="true"/>
          <w:rFonts w:ascii="Calibri" w:eastAsia="Calibri" w:hAnsi="Calibri" w:cs="Calibri"/>
          <w:color w:val="2F8F78"/>
          <w:sz w:val="20.0"/>
        </w:rPr>
        <w:t xml:space="preserve">FRONTEND ENGINEERING</w:t>
      </w:r>
    </w:p>
    <w:p xmlns:w14="http://schemas.microsoft.com/office/word/2010/wordml" w:rsidR="00000000" w:rsidRDefault="00000000" w14:textId="00000000" w:rsidDel="00000000" w:rsidP="00000000" w:rsidRPr="00000000">
      <w:pPr>
        <w:jc w:val="left"/>
        <w:widowControl w:val="1"/>
      </w:pPr>
      <w:r w:rsidR="00000000" w:rsidDel="00000000" w:rsidRPr="00000000">
        <w:rPr>
          <w:b w:val="true"/>
          <w:rFonts w:ascii="Calibri" w:eastAsia="Calibri" w:hAnsi="Calibri" w:cs="Calibri"/>
          <w:color w:val="2F8F78"/>
          <w:sz w:val="36.0"/>
        </w:rPr>
        <w:t xml:space="preserve">Frontend Architecture &amp; Component Documentation</w:t>
      </w:r>
    </w:p>
    <w:p xmlns:w14="http://schemas.microsoft.com/office/word/2010/wordml" w:rsidR="00000000" w:rsidRDefault="00000000" w14:textId="00000000" w:rsidDel="00000000" w:rsidP="00000000" w:rsidRPr="00000000">
      <w:pPr>
        <w:jc w:val="left"/>
        <w:widowControl w:val="1"/>
      </w:pPr>
      <w:r w:rsidR="00000000" w:rsidDel="00000000" w:rsidRPr="00000000">
        <w:rPr>
          <w:rFonts w:ascii="Calibri" w:eastAsia="Calibri" w:hAnsi="Calibri" w:cs="Calibri"/>
          <w:i w:val="true"/>
          <w:color w:val="64748B"/>
          <w:sz w:val="24.0"/>
        </w:rPr>
        <w:t xml:space="preserve">React 18 + Vite SPA Architecture, State Management, Role Guards &amp; Tailwind Design System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rPr>
          <w:rFonts w:ascii="Calibri" w:eastAsia="Calibri" w:hAnsi="Calibri" w:cs="Calibri"/>
          <w:color w:val="0F172A"/>
          <w:sz w:val="19.0"/>
        </w:rPr>
        <w:t xml:space="preserve">Author: Rahul Ji Ara  |  Platform: UdyamPath MERN  |  Status: Production-Ready  |  Version: 1.0.0</w:t>
      </w:r>
    </w:p>
    <w:p xmlns:w14="http://schemas.microsoft.com/office/word/2010/wordml" w:rsidR="00000000" w:rsidRDefault="00000000" w14:textId="00000000" w:rsidDel="00000000" w:rsidP="00000000" w:rsidRPr="00000000">
      <w:pPr>
        <w:spacing w:after="240.0" w:before="80.0"/>
        <w:pBdr>
          <w:bottom w:val="single" w:color="2F8F78" w:sz="12" w:space="1"/>
        </w:pBd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keepNext w:val="1"/>
        <w:spacing w:after="120.0" w:before="360.0"/>
        <w:widowControl w:val="1"/>
      </w:pPr>
      <w:r w:rsidR="00000000" w:rsidDel="00000000" w:rsidRPr="00000000">
        <w:rPr>
          <w:b w:val="true"/>
          <w:rFonts w:ascii="Calibri" w:eastAsia="Calibri" w:hAnsi="Calibri" w:cs="Calibri"/>
          <w:color w:val="2F8F78"/>
          <w:sz w:val="32.0"/>
        </w:rPr>
        <w:t xml:space="preserve">1. Frontend Architecture &amp; Technology Stack</w:t>
      </w:r>
    </w:p>
    <w:p xmlns:w14="http://schemas.microsoft.com/office/word/2010/wordml" w:rsidR="00000000" w:rsidRDefault="00000000" w14:textId="00000000" w:rsidDel="00000000" w:rsidP="00000000" w:rsidRPr="00000000">
      <w:pPr>
        <w:spacing w:line="275.9999942779541" w:lineRule="auto" w:after="120.0"/>
        <w:widowControl w:val="1"/>
      </w:pPr>
      <w:r w:rsidR="00000000" w:rsidDel="00000000" w:rsidRPr="00000000">
        <w:rPr>
          <w:rFonts w:ascii="Calibri" w:eastAsia="Calibri" w:hAnsi="Calibri" w:cs="Calibri"/>
          <w:i w:val="false"/>
          <w:color w:val="0F172A"/>
          <w:sz w:val="21.0"/>
        </w:rPr>
        <w:t xml:space="preserve">The UdyamPath client is a high-performance Single-Page Application (SPA) built on React 18 and bundled with Vite 6. The frontend architecture emphasizes modular components, declarative role-based routing, unified API service abstraction, and an enterprise SaaS design token system.</w:t>
      </w:r>
    </w:p>
    <w:tbl>
      <w:tblPr>
        <w:tblStyle w:val="9586543"/>
        <w:tblW w:w="9360" w:type="dxa"/>
        <w:jc w:val="center"/>
        <w:tblLayout w:type="fixed"/>
        <w:tblLook w:val="00000600"/>
      </w:tblPr>
      <w:tblGrid>
        <w:gridCol w:w="9360"/>
      </w:tblGrid>
      <w:tr>
        <w:trPr/>
        <w:tc>
          <w:tcPr>
            <w:tcW w:w="9360" w:type="dxa"/>
            <w:tcBorders>
              <w:top w:val="none" w:color="000000" w:sz="0" w:space="0"/>
              <w:left w:val="single" w:color="2F8F78" w:sz="24" w:space="0"/>
              <w:bottom w:val="none" w:color="000000" w:sz="0" w:space="0"/>
              <w:right w:val="none" w:color="000000" w:sz="0" w:space="0"/>
            </w:tcBorders>
            <w:shd w:fill="E8F5F1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80.0" w:before="80.0"/>
              <w:widowControl w:val="1"/>
            </w:pPr>
            <w:r w:rsidR="00000000" w:rsidDel="00000000" w:rsidRPr="00000000">
              <w:rPr>
                <w:b w:val="true"/>
                <w:rFonts w:ascii="Calibri" w:eastAsia="Calibri" w:hAnsi="Calibri" w:cs="Calibri"/>
                <w:color w:val="2F8F78"/>
                <w:sz w:val="20.0"/>
              </w:rPr>
              <w:t xml:space="preserve">[CLIENT STACK] </w:t>
            </w:r>
            <w:r w:rsidR="00000000" w:rsidDel="00000000" w:rsidRPr="00000000">
              <w:rPr>
                <w:rFonts w:ascii="Calibri" w:eastAsia="Calibri" w:hAnsi="Calibri" w:cs="Calibri"/>
                <w:color w:val="0F172A"/>
                <w:sz w:val="20.0"/>
              </w:rPr>
              <w:t xml:space="preserve">Client Tech Stack:</w:t>
            </w:r>
            <w:r w:rsidR="00000000" w:rsidDel="00000000" w:rsidRPr="00000000">
              <w:br w:type="line"/>
            </w:r>
            <w:r w:rsidR="00000000" w:rsidDel="00000000" w:rsidRPr="00000000">
              <w:rPr>
                <w:rFonts w:ascii="Calibri" w:eastAsia="Calibri" w:hAnsi="Calibri" w:cs="Calibri"/>
                <w:color w:val="0F172A"/>
                <w:sz w:val="20.0"/>
              </w:rPr>
              <w:t xml:space="preserve">• Core: React 18.3 &amp; JavaScript (ES6+)</w:t>
            </w:r>
            <w:r w:rsidR="00000000" w:rsidDel="00000000" w:rsidRPr="00000000">
              <w:br w:type="line"/>
            </w:r>
            <w:r w:rsidR="00000000" w:rsidDel="00000000" w:rsidRPr="00000000">
              <w:rPr>
                <w:rFonts w:ascii="Calibri" w:eastAsia="Calibri" w:hAnsi="Calibri" w:cs="Calibri"/>
                <w:color w:val="0F172A"/>
                <w:sz w:val="20.0"/>
              </w:rPr>
              <w:t xml:space="preserve">• Build Engine: Vite 6 (Sub-second HMR &amp; Rollup minification)</w:t>
            </w:r>
            <w:r w:rsidR="00000000" w:rsidDel="00000000" w:rsidRPr="00000000">
              <w:br w:type="line"/>
            </w:r>
            <w:r w:rsidR="00000000" w:rsidDel="00000000" w:rsidRPr="00000000">
              <w:rPr>
                <w:rFonts w:ascii="Calibri" w:eastAsia="Calibri" w:hAnsi="Calibri" w:cs="Calibri"/>
                <w:color w:val="0F172A"/>
                <w:sz w:val="20.0"/>
              </w:rPr>
              <w:t xml:space="preserve">• Styling: Tailwind CSS 3.4 with custom design tokens</w:t>
            </w:r>
            <w:r w:rsidR="00000000" w:rsidDel="00000000" w:rsidRPr="00000000">
              <w:br w:type="line"/>
            </w:r>
            <w:r w:rsidR="00000000" w:rsidDel="00000000" w:rsidRPr="00000000">
              <w:rPr>
                <w:rFonts w:ascii="Calibri" w:eastAsia="Calibri" w:hAnsi="Calibri" w:cs="Calibri"/>
                <w:color w:val="0F172A"/>
                <w:sz w:val="20.0"/>
              </w:rPr>
              <w:t xml:space="preserve">• Routing: React Router DOM 6.28 with RoleRoute guards</w:t>
            </w:r>
            <w:r w:rsidR="00000000" w:rsidDel="00000000" w:rsidRPr="00000000">
              <w:br w:type="line"/>
            </w:r>
            <w:r w:rsidR="00000000" w:rsidDel="00000000" w:rsidRPr="00000000">
              <w:rPr>
                <w:rFonts w:ascii="Calibri" w:eastAsia="Calibri" w:hAnsi="Calibri" w:cs="Calibri"/>
                <w:color w:val="0F172A"/>
                <w:sz w:val="20.0"/>
              </w:rPr>
              <w:t xml:space="preserve">• Icons: Lucide React</w:t>
            </w:r>
            <w:r w:rsidR="00000000" w:rsidDel="00000000" w:rsidRPr="00000000">
              <w:br w:type="line"/>
            </w:r>
            <w:r w:rsidR="00000000" w:rsidDel="00000000" w:rsidRPr="00000000">
              <w:rPr>
                <w:rFonts w:ascii="Calibri" w:eastAsia="Calibri" w:hAnsi="Calibri" w:cs="Calibri"/>
                <w:color w:val="0F172A"/>
                <w:sz w:val="20.0"/>
              </w:rPr>
              <w:t xml:space="preserve">• Visualizations: Recharts 2.15 (SVG charts)</w:t>
            </w:r>
          </w:p>
        </w:tc>
      </w:tr>
    </w:tbl>
    <w:p xmlns:w14="http://schemas.microsoft.com/office/word/2010/wordml" w:rsidR="00000000" w:rsidRDefault="00000000" w14:textId="00000000" w:rsidDel="00000000" w:rsidP="00000000" w:rsidRPr="00000000">
      <w:pPr>
        <w:spacing w:after="80.0" w:before="40.0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keepNext w:val="1"/>
        <w:spacing w:after="80.0" w:before="280.0"/>
        <w:widowControl w:val="1"/>
      </w:pPr>
      <w:r w:rsidR="00000000" w:rsidDel="00000000" w:rsidRPr="00000000">
        <w:rPr>
          <w:b w:val="true"/>
          <w:rFonts w:ascii="Calibri" w:eastAsia="Calibri" w:hAnsi="Calibri" w:cs="Calibri"/>
          <w:color w:val="24715F"/>
          <w:sz w:val="26.0"/>
        </w:rPr>
        <w:t xml:space="preserve">1.1 Client Directory Structure</w:t>
      </w:r>
    </w:p>
    <w:tbl>
      <w:tblPr>
        <w:tblStyle w:val="5144573"/>
        <w:tblW w:w="9360" w:type="dxa"/>
        <w:jc w:val="center"/>
        <w:tblLayout w:type="fixed"/>
        <w:tblLook w:val="00000600"/>
      </w:tblPr>
      <w:tblGrid>
        <w:gridCol w:w="9360"/>
      </w:tblGrid>
      <w:tr>
        <w:trPr/>
        <w:tc>
          <w:tcPr>
            <w:tcW w:w="936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fill="F1F5F9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80.0" w:before="80.0"/>
              <w:widowControl w:val="1"/>
            </w:pPr>
            <w:r w:rsidR="00000000" w:rsidDel="00000000" w:rsidRPr="00000000">
              <w:rPr>
                <w:rFonts w:ascii="Consolas" w:eastAsia="Consolas" w:hAnsi="Consolas" w:cs="Consolas"/>
                <w:color w:val="0F172A"/>
                <w:sz w:val="18.0"/>
              </w:rPr>
              <w:t xml:space="preserve">client/</w:t>
            </w:r>
            <w:r w:rsidR="00000000" w:rsidDel="00000000" w:rsidRPr="00000000">
              <w:br w:type="line"/>
            </w:r>
            <w:r w:rsidR="00000000" w:rsidDel="00000000" w:rsidRPr="00000000">
              <w:rPr>
                <w:rFonts w:ascii="Consolas" w:eastAsia="Consolas" w:hAnsi="Consolas" w:cs="Consolas"/>
                <w:color w:val="0F172A"/>
                <w:sz w:val="18.0"/>
              </w:rPr>
              <w:t xml:space="preserve">├── public/                 # Static branding assets &amp; favicons</w:t>
            </w:r>
            <w:r w:rsidR="00000000" w:rsidDel="00000000" w:rsidRPr="00000000">
              <w:br w:type="line"/>
            </w:r>
            <w:r w:rsidR="00000000" w:rsidDel="00000000" w:rsidRPr="00000000">
              <w:rPr>
                <w:rFonts w:ascii="Consolas" w:eastAsia="Consolas" w:hAnsi="Consolas" w:cs="Consolas"/>
                <w:color w:val="0F172A"/>
                <w:sz w:val="18.0"/>
              </w:rPr>
              <w:t xml:space="preserve">├── src/</w:t>
            </w:r>
            <w:r w:rsidR="00000000" w:rsidDel="00000000" w:rsidRPr="00000000">
              <w:br w:type="line"/>
            </w:r>
            <w:r w:rsidR="00000000" w:rsidDel="00000000" w:rsidRPr="00000000">
              <w:rPr>
                <w:rFonts w:ascii="Consolas" w:eastAsia="Consolas" w:hAnsi="Consolas" w:cs="Consolas"/>
                <w:color w:val="0F172A"/>
                <w:sz w:val="18.0"/>
              </w:rPr>
              <w:t xml:space="preserve">│   ├── components/         # Reusable UI component library</w:t>
            </w:r>
            <w:r w:rsidR="00000000" w:rsidDel="00000000" w:rsidRPr="00000000">
              <w:br w:type="line"/>
            </w:r>
            <w:r w:rsidR="00000000" w:rsidDel="00000000" w:rsidRPr="00000000">
              <w:rPr>
                <w:rFonts w:ascii="Consolas" w:eastAsia="Consolas" w:hAnsi="Consolas" w:cs="Consolas"/>
                <w:color w:val="0F172A"/>
                <w:sz w:val="18.0"/>
              </w:rPr>
              <w:t xml:space="preserve">│   │   ├── common/         # Button, Badge, Modal, Input, Table, Card</w:t>
            </w:r>
            <w:r w:rsidR="00000000" w:rsidDel="00000000" w:rsidRPr="00000000">
              <w:br w:type="line"/>
            </w:r>
            <w:r w:rsidR="00000000" w:rsidDel="00000000" w:rsidRPr="00000000">
              <w:rPr>
                <w:rFonts w:ascii="Consolas" w:eastAsia="Consolas" w:hAnsi="Consolas" w:cs="Consolas"/>
                <w:color w:val="0F172A"/>
                <w:sz w:val="18.0"/>
              </w:rPr>
              <w:t xml:space="preserve">│   │   ├── dashboard/      # StatCard, FunnelChart, VelocityChart, Schedules</w:t>
            </w:r>
            <w:r w:rsidR="00000000" w:rsidDel="00000000" w:rsidRPr="00000000">
              <w:br w:type="line"/>
            </w:r>
            <w:r w:rsidR="00000000" w:rsidDel="00000000" w:rsidRPr="00000000">
              <w:rPr>
                <w:rFonts w:ascii="Consolas" w:eastAsia="Consolas" w:hAnsi="Consolas" w:cs="Consolas"/>
                <w:color w:val="0F172A"/>
                <w:sz w:val="18.0"/>
              </w:rPr>
              <w:t xml:space="preserve">│   │   └── layout/         # AppLayout, Header, Sidebar, Navigation</w:t>
            </w:r>
            <w:r w:rsidR="00000000" w:rsidDel="00000000" w:rsidRPr="00000000">
              <w:br w:type="line"/>
            </w:r>
            <w:r w:rsidR="00000000" w:rsidDel="00000000" w:rsidRPr="00000000">
              <w:rPr>
                <w:rFonts w:ascii="Consolas" w:eastAsia="Consolas" w:hAnsi="Consolas" w:cs="Consolas"/>
                <w:color w:val="0F172A"/>
                <w:sz w:val="18.0"/>
              </w:rPr>
              <w:t xml:space="preserve">│   ├── context/            # AuthContext &amp; global state providers</w:t>
            </w:r>
            <w:r w:rsidR="00000000" w:rsidDel="00000000" w:rsidRPr="00000000">
              <w:br w:type="line"/>
            </w:r>
            <w:r w:rsidR="00000000" w:rsidDel="00000000" w:rsidRPr="00000000">
              <w:rPr>
                <w:rFonts w:ascii="Consolas" w:eastAsia="Consolas" w:hAnsi="Consolas" w:cs="Consolas"/>
                <w:color w:val="0F172A"/>
                <w:sz w:val="18.0"/>
              </w:rPr>
              <w:t xml:space="preserve">│   ├── pages/              # 10 Role-tailored Page Views</w:t>
            </w:r>
            <w:r w:rsidR="00000000" w:rsidDel="00000000" w:rsidRPr="00000000">
              <w:br w:type="line"/>
            </w:r>
            <w:r w:rsidR="00000000" w:rsidDel="00000000" w:rsidRPr="00000000">
              <w:rPr>
                <w:rFonts w:ascii="Consolas" w:eastAsia="Consolas" w:hAnsi="Consolas" w:cs="Consolas"/>
                <w:color w:val="0F172A"/>
                <w:sz w:val="18.0"/>
              </w:rPr>
              <w:t xml:space="preserve">│   │   ├── auth/           # Login &amp; session entrypoint</w:t>
            </w:r>
            <w:r w:rsidR="00000000" w:rsidDel="00000000" w:rsidRPr="00000000">
              <w:br w:type="line"/>
            </w:r>
            <w:r w:rsidR="00000000" w:rsidDel="00000000" w:rsidRPr="00000000">
              <w:rPr>
                <w:rFonts w:ascii="Consolas" w:eastAsia="Consolas" w:hAnsi="Consolas" w:cs="Consolas"/>
                <w:color w:val="0F172A"/>
                <w:sz w:val="18.0"/>
              </w:rPr>
              <w:t xml:space="preserve">│   │   ├── dashboard/      # TPO Executive Dashboard</w:t>
            </w:r>
            <w:r w:rsidR="00000000" w:rsidDel="00000000" w:rsidRPr="00000000">
              <w:br w:type="line"/>
            </w:r>
            <w:r w:rsidR="00000000" w:rsidDel="00000000" w:rsidRPr="00000000">
              <w:rPr>
                <w:rFonts w:ascii="Consolas" w:eastAsia="Consolas" w:hAnsi="Consolas" w:cs="Consolas"/>
                <w:color w:val="0F172A"/>
                <w:sz w:val="18.0"/>
              </w:rPr>
              <w:t xml:space="preserve">│   │   ├── students/       # Student Directory &amp; Profile Viewer</w:t>
            </w:r>
            <w:r w:rsidR="00000000" w:rsidDel="00000000" w:rsidRPr="00000000">
              <w:br w:type="line"/>
            </w:r>
            <w:r w:rsidR="00000000" w:rsidDel="00000000" w:rsidRPr="00000000">
              <w:rPr>
                <w:rFonts w:ascii="Consolas" w:eastAsia="Consolas" w:hAnsi="Consolas" w:cs="Consolas"/>
                <w:color w:val="0F172A"/>
                <w:sz w:val="18.0"/>
              </w:rPr>
              <w:t xml:space="preserve">│   │   ├── companies/      # Recruiter Directory &amp; Tier Profiles</w:t>
            </w:r>
            <w:r w:rsidR="00000000" w:rsidDel="00000000" w:rsidRPr="00000000">
              <w:br w:type="line"/>
            </w:r>
            <w:r w:rsidR="00000000" w:rsidDel="00000000" w:rsidRPr="00000000">
              <w:rPr>
                <w:rFonts w:ascii="Consolas" w:eastAsia="Consolas" w:hAnsi="Consolas" w:cs="Consolas"/>
                <w:color w:val="0F172A"/>
                <w:sz w:val="18.0"/>
              </w:rPr>
              <w:t xml:space="preserve">│   │   ├── drives/         # Placement Drives &amp; Apply Modals</w:t>
            </w:r>
            <w:r w:rsidR="00000000" w:rsidDel="00000000" w:rsidRPr="00000000">
              <w:br w:type="line"/>
            </w:r>
            <w:r w:rsidR="00000000" w:rsidDel="00000000" w:rsidRPr="00000000">
              <w:rPr>
                <w:rFonts w:ascii="Consolas" w:eastAsia="Consolas" w:hAnsi="Consolas" w:cs="Consolas"/>
                <w:color w:val="0F172A"/>
                <w:sz w:val="18.0"/>
              </w:rPr>
              <w:t xml:space="preserve">│   │   ├── applications/   # Stage-by-Stage Application Tracker</w:t>
            </w:r>
            <w:r w:rsidR="00000000" w:rsidDel="00000000" w:rsidRPr="00000000">
              <w:br w:type="line"/>
            </w:r>
            <w:r w:rsidR="00000000" w:rsidDel="00000000" w:rsidRPr="00000000">
              <w:rPr>
                <w:rFonts w:ascii="Consolas" w:eastAsia="Consolas" w:hAnsi="Consolas" w:cs="Consolas"/>
                <w:color w:val="0F172A"/>
                <w:sz w:val="18.0"/>
              </w:rPr>
              <w:t xml:space="preserve">│   │   ├── interviews/     # Interview Pipeline Scheduler</w:t>
            </w:r>
            <w:r w:rsidR="00000000" w:rsidDel="00000000" w:rsidRPr="00000000">
              <w:br w:type="line"/>
            </w:r>
            <w:r w:rsidR="00000000" w:rsidDel="00000000" w:rsidRPr="00000000">
              <w:rPr>
                <w:rFonts w:ascii="Consolas" w:eastAsia="Consolas" w:hAnsi="Consolas" w:cs="Consolas"/>
                <w:color w:val="0F172A"/>
                <w:sz w:val="18.0"/>
              </w:rPr>
              <w:t xml:space="preserve">│   │   ├── offers/         # Offer Acceptance &amp; CTC Breakdown</w:t>
            </w:r>
            <w:r w:rsidR="00000000" w:rsidDel="00000000" w:rsidRPr="00000000">
              <w:br w:type="line"/>
            </w:r>
            <w:r w:rsidR="00000000" w:rsidDel="00000000" w:rsidRPr="00000000">
              <w:rPr>
                <w:rFonts w:ascii="Consolas" w:eastAsia="Consolas" w:hAnsi="Consolas" w:cs="Consolas"/>
                <w:color w:val="0F172A"/>
                <w:sz w:val="18.0"/>
              </w:rPr>
              <w:t xml:space="preserve">│   │   ├── placements/     # Confirmed Placements Archive</w:t>
            </w:r>
            <w:r w:rsidR="00000000" w:rsidDel="00000000" w:rsidRPr="00000000">
              <w:br w:type="line"/>
            </w:r>
            <w:r w:rsidR="00000000" w:rsidDel="00000000" w:rsidRPr="00000000">
              <w:rPr>
                <w:rFonts w:ascii="Consolas" w:eastAsia="Consolas" w:hAnsi="Consolas" w:cs="Consolas"/>
                <w:color w:val="0F172A"/>
                <w:sz w:val="18.0"/>
              </w:rPr>
              <w:t xml:space="preserve">│   │   ├── analytics/      # Deep Charts &amp; Department Stats</w:t>
            </w:r>
            <w:r w:rsidR="00000000" w:rsidDel="00000000" w:rsidRPr="00000000">
              <w:br w:type="line"/>
            </w:r>
            <w:r w:rsidR="00000000" w:rsidDel="00000000" w:rsidRPr="00000000">
              <w:rPr>
                <w:rFonts w:ascii="Consolas" w:eastAsia="Consolas" w:hAnsi="Consolas" w:cs="Consolas"/>
                <w:color w:val="0F172A"/>
                <w:sz w:val="18.0"/>
              </w:rPr>
              <w:t xml:space="preserve">│   │   └── reports/        # NIRF / NAAC Report Exporter</w:t>
            </w:r>
            <w:r w:rsidR="00000000" w:rsidDel="00000000" w:rsidRPr="00000000">
              <w:br w:type="line"/>
            </w:r>
            <w:r w:rsidR="00000000" w:rsidDel="00000000" w:rsidRPr="00000000">
              <w:rPr>
                <w:rFonts w:ascii="Consolas" w:eastAsia="Consolas" w:hAnsi="Consolas" w:cs="Consolas"/>
                <w:color w:val="0F172A"/>
                <w:sz w:val="18.0"/>
              </w:rPr>
              <w:t xml:space="preserve">│   ├── routes/             # RoleRoute &amp; AppRoutes navigation tree</w:t>
            </w:r>
            <w:r w:rsidR="00000000" w:rsidDel="00000000" w:rsidRPr="00000000">
              <w:br w:type="line"/>
            </w:r>
            <w:r w:rsidR="00000000" w:rsidDel="00000000" w:rsidRPr="00000000">
              <w:rPr>
                <w:rFonts w:ascii="Consolas" w:eastAsia="Consolas" w:hAnsi="Consolas" w:cs="Consolas"/>
                <w:color w:val="0F172A"/>
                <w:sz w:val="18.0"/>
              </w:rPr>
              <w:t xml:space="preserve">│   ├── services/           # 11 Modular Axios API Service Clients</w:t>
            </w:r>
            <w:r w:rsidR="00000000" w:rsidDel="00000000" w:rsidRPr="00000000">
              <w:br w:type="line"/>
            </w:r>
            <w:r w:rsidR="00000000" w:rsidDel="00000000" w:rsidRPr="00000000">
              <w:rPr>
                <w:rFonts w:ascii="Consolas" w:eastAsia="Consolas" w:hAnsi="Consolas" w:cs="Consolas"/>
                <w:color w:val="0F172A"/>
                <w:sz w:val="18.0"/>
              </w:rPr>
              <w:t xml:space="preserve">│   │   ├── api.js          # Base Axios instance with Bearer interceptors</w:t>
            </w:r>
            <w:r w:rsidR="00000000" w:rsidDel="00000000" w:rsidRPr="00000000">
              <w:br w:type="line"/>
            </w:r>
            <w:r w:rsidR="00000000" w:rsidDel="00000000" w:rsidRPr="00000000">
              <w:rPr>
                <w:rFonts w:ascii="Consolas" w:eastAsia="Consolas" w:hAnsi="Consolas" w:cs="Consolas"/>
                <w:color w:val="0F172A"/>
                <w:sz w:val="18.0"/>
              </w:rPr>
              <w:t xml:space="preserve">│   │   ├── authService.js</w:t>
            </w:r>
            <w:r w:rsidR="00000000" w:rsidDel="00000000" w:rsidRPr="00000000">
              <w:br w:type="line"/>
            </w:r>
            <w:r w:rsidR="00000000" w:rsidDel="00000000" w:rsidRPr="00000000">
              <w:rPr>
                <w:rFonts w:ascii="Consolas" w:eastAsia="Consolas" w:hAnsi="Consolas" w:cs="Consolas"/>
                <w:color w:val="0F172A"/>
                <w:sz w:val="18.0"/>
              </w:rPr>
              <w:t xml:space="preserve">│   │   ├── studentService.js</w:t>
            </w:r>
            <w:r w:rsidR="00000000" w:rsidDel="00000000" w:rsidRPr="00000000">
              <w:br w:type="line"/>
            </w:r>
            <w:r w:rsidR="00000000" w:rsidDel="00000000" w:rsidRPr="00000000">
              <w:rPr>
                <w:rFonts w:ascii="Consolas" w:eastAsia="Consolas" w:hAnsi="Consolas" w:cs="Consolas"/>
                <w:color w:val="0F172A"/>
                <w:sz w:val="18.0"/>
              </w:rPr>
              <w:t xml:space="preserve">│   │   ├── companyService.js</w:t>
            </w:r>
            <w:r w:rsidR="00000000" w:rsidDel="00000000" w:rsidRPr="00000000">
              <w:br w:type="line"/>
            </w:r>
            <w:r w:rsidR="00000000" w:rsidDel="00000000" w:rsidRPr="00000000">
              <w:rPr>
                <w:rFonts w:ascii="Consolas" w:eastAsia="Consolas" w:hAnsi="Consolas" w:cs="Consolas"/>
                <w:color w:val="0F172A"/>
                <w:sz w:val="18.0"/>
              </w:rPr>
              <w:t xml:space="preserve">│   │   ├── driveService.js</w:t>
            </w:r>
            <w:r w:rsidR="00000000" w:rsidDel="00000000" w:rsidRPr="00000000">
              <w:br w:type="line"/>
            </w:r>
            <w:r w:rsidR="00000000" w:rsidDel="00000000" w:rsidRPr="00000000">
              <w:rPr>
                <w:rFonts w:ascii="Consolas" w:eastAsia="Consolas" w:hAnsi="Consolas" w:cs="Consolas"/>
                <w:color w:val="0F172A"/>
                <w:sz w:val="18.0"/>
              </w:rPr>
              <w:t xml:space="preserve">│   │   ├── applicationService.js</w:t>
            </w:r>
            <w:r w:rsidR="00000000" w:rsidDel="00000000" w:rsidRPr="00000000">
              <w:br w:type="line"/>
            </w:r>
            <w:r w:rsidR="00000000" w:rsidDel="00000000" w:rsidRPr="00000000">
              <w:rPr>
                <w:rFonts w:ascii="Consolas" w:eastAsia="Consolas" w:hAnsi="Consolas" w:cs="Consolas"/>
                <w:color w:val="0F172A"/>
                <w:sz w:val="18.0"/>
              </w:rPr>
              <w:t xml:space="preserve">│   │   ├── interviewService.js</w:t>
            </w:r>
            <w:r w:rsidR="00000000" w:rsidDel="00000000" w:rsidRPr="00000000">
              <w:br w:type="line"/>
            </w:r>
            <w:r w:rsidR="00000000" w:rsidDel="00000000" w:rsidRPr="00000000">
              <w:rPr>
                <w:rFonts w:ascii="Consolas" w:eastAsia="Consolas" w:hAnsi="Consolas" w:cs="Consolas"/>
                <w:color w:val="0F172A"/>
                <w:sz w:val="18.0"/>
              </w:rPr>
              <w:t xml:space="preserve">│   │   ├── offerService.js</w:t>
            </w:r>
            <w:r w:rsidR="00000000" w:rsidDel="00000000" w:rsidRPr="00000000">
              <w:br w:type="line"/>
            </w:r>
            <w:r w:rsidR="00000000" w:rsidDel="00000000" w:rsidRPr="00000000">
              <w:rPr>
                <w:rFonts w:ascii="Consolas" w:eastAsia="Consolas" w:hAnsi="Consolas" w:cs="Consolas"/>
                <w:color w:val="0F172A"/>
                <w:sz w:val="18.0"/>
              </w:rPr>
              <w:t xml:space="preserve">│   │   ├── placementService.js</w:t>
            </w:r>
            <w:r w:rsidR="00000000" w:rsidDel="00000000" w:rsidRPr="00000000">
              <w:br w:type="line"/>
            </w:r>
            <w:r w:rsidR="00000000" w:rsidDel="00000000" w:rsidRPr="00000000">
              <w:rPr>
                <w:rFonts w:ascii="Consolas" w:eastAsia="Consolas" w:hAnsi="Consolas" w:cs="Consolas"/>
                <w:color w:val="0F172A"/>
                <w:sz w:val="18.0"/>
              </w:rPr>
              <w:t xml:space="preserve">│   │   ├── analyticsService.js</w:t>
            </w:r>
            <w:r w:rsidR="00000000" w:rsidDel="00000000" w:rsidRPr="00000000">
              <w:br w:type="line"/>
            </w:r>
            <w:r w:rsidR="00000000" w:rsidDel="00000000" w:rsidRPr="00000000">
              <w:rPr>
                <w:rFonts w:ascii="Consolas" w:eastAsia="Consolas" w:hAnsi="Consolas" w:cs="Consolas"/>
                <w:color w:val="0F172A"/>
                <w:sz w:val="18.0"/>
              </w:rPr>
              <w:t xml:space="preserve">│   │   └── reportService.js</w:t>
            </w:r>
            <w:r w:rsidR="00000000" w:rsidDel="00000000" w:rsidRPr="00000000">
              <w:br w:type="line"/>
            </w:r>
            <w:r w:rsidR="00000000" w:rsidDel="00000000" w:rsidRPr="00000000">
              <w:rPr>
                <w:rFonts w:ascii="Consolas" w:eastAsia="Consolas" w:hAnsi="Consolas" w:cs="Consolas"/>
                <w:color w:val="0F172A"/>
                <w:sz w:val="18.0"/>
              </w:rPr>
              <w:t xml:space="preserve">│   ├── styles/             # Tailwind directives &amp; custom CSS variables</w:t>
            </w:r>
            <w:r w:rsidR="00000000" w:rsidDel="00000000" w:rsidRPr="00000000">
              <w:br w:type="line"/>
            </w:r>
            <w:r w:rsidR="00000000" w:rsidDel="00000000" w:rsidRPr="00000000">
              <w:rPr>
                <w:rFonts w:ascii="Consolas" w:eastAsia="Consolas" w:hAnsi="Consolas" w:cs="Consolas"/>
                <w:color w:val="0F172A"/>
                <w:sz w:val="18.0"/>
              </w:rPr>
              <w:t xml:space="preserve">│   ├── App.jsx             # Top-level React routing shell</w:t>
            </w:r>
            <w:r w:rsidR="00000000" w:rsidDel="00000000" w:rsidRPr="00000000">
              <w:br w:type="line"/>
            </w:r>
            <w:r w:rsidR="00000000" w:rsidDel="00000000" w:rsidRPr="00000000">
              <w:rPr>
                <w:rFonts w:ascii="Consolas" w:eastAsia="Consolas" w:hAnsi="Consolas" w:cs="Consolas"/>
                <w:color w:val="0F172A"/>
                <w:sz w:val="18.0"/>
              </w:rPr>
              <w:t xml:space="preserve">│   └── main.jsx            # DOM hydration entrypoint</w:t>
            </w:r>
            <w:r w:rsidR="00000000" w:rsidDel="00000000" w:rsidRPr="00000000">
              <w:br w:type="line"/>
            </w:r>
            <w:r w:rsidR="00000000" w:rsidDel="00000000" w:rsidRPr="00000000">
              <w:rPr>
                <w:rFonts w:ascii="Consolas" w:eastAsia="Consolas" w:hAnsi="Consolas" w:cs="Consolas"/>
                <w:color w:val="0F172A"/>
                <w:sz w:val="18.0"/>
              </w:rPr>
              <w:t xml:space="preserve">├── tailwind.config.js      # Custom theme color palette &amp; font configuration</w:t>
            </w:r>
            <w:r w:rsidR="00000000" w:rsidDel="00000000" w:rsidRPr="00000000">
              <w:br w:type="line"/>
            </w:r>
            <w:r w:rsidR="00000000" w:rsidDel="00000000" w:rsidRPr="00000000">
              <w:rPr>
                <w:rFonts w:ascii="Consolas" w:eastAsia="Consolas" w:hAnsi="Consolas" w:cs="Consolas"/>
                <w:color w:val="0F172A"/>
                <w:sz w:val="18.0"/>
              </w:rPr>
              <w:t xml:space="preserve">└── vite.config.js          # Vite config &amp; dev server proxy (/api -&gt; 5000)</w:t>
            </w:r>
          </w:p>
        </w:tc>
      </w:tr>
    </w:tbl>
    <w:p xmlns:w14="http://schemas.microsoft.com/office/word/2010/wordml" w:rsidR="00000000" w:rsidRDefault="00000000" w14:textId="00000000" w:rsidDel="00000000" w:rsidP="00000000" w:rsidRPr="00000000">
      <w:pPr>
        <w:spacing w:after="80.0" w:before="40.0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keepNext w:val="1"/>
        <w:spacing w:after="120.0" w:before="360.0"/>
        <w:widowControl w:val="1"/>
      </w:pPr>
      <w:r w:rsidR="00000000" w:rsidDel="00000000" w:rsidRPr="00000000">
        <w:rPr>
          <w:b w:val="true"/>
          <w:rFonts w:ascii="Calibri" w:eastAsia="Calibri" w:hAnsi="Calibri" w:cs="Calibri"/>
          <w:color w:val="2F8F78"/>
          <w:sz w:val="32.0"/>
        </w:rPr>
        <w:t xml:space="preserve">2. State Management &amp; Authentication Flow</w:t>
      </w:r>
    </w:p>
    <w:p xmlns:w14="http://schemas.microsoft.com/office/word/2010/wordml" w:rsidR="00000000" w:rsidRDefault="00000000" w14:textId="00000000" w:rsidDel="00000000" w:rsidP="00000000" w:rsidRPr="00000000">
      <w:pPr>
        <w:spacing w:line="275.9999942779541" w:lineRule="auto" w:after="120.0"/>
        <w:widowControl w:val="1"/>
      </w:pPr>
      <w:r w:rsidR="00000000" w:rsidDel="00000000" w:rsidRPr="00000000">
        <w:rPr>
          <w:rFonts w:ascii="Calibri" w:eastAsia="Calibri" w:hAnsi="Calibri" w:cs="Calibri"/>
          <w:i w:val="false"/>
          <w:color w:val="0F172A"/>
          <w:sz w:val="21.0"/>
        </w:rPr>
        <w:t xml:space="preserve">Global authentication and user identity state are managed centrally through React's Context API via AuthContext.jsx:</w:t>
      </w:r>
    </w:p>
    <w:p xmlns:w14="http://schemas.microsoft.com/office/word/2010/wordml" w:rsidR="00000000" w:rsidRDefault="00000000" w14:textId="00000000" w:rsidDel="00000000" w:rsidP="00000000" w:rsidRPr="00000000">
      <w:pPr>
        <w:pStyle w:val="ListBullet"/>
        <w:spacing w:line="275.9999942779541" w:lineRule="auto" w:after="0.0"/>
        <w:numPr>
          <w:ilvl w:val="0"/>
          <w:numId w:val="1"/>
        </w:numPr>
        <w:widowControl w:val="1"/>
        <w:ind w:left="360" w:hanging="360"/>
      </w:pPr>
      <w:r w:rsidR="00000000" w:rsidDel="00000000" w:rsidRPr="00000000">
        <w:rPr>
          <w:b w:val="true"/>
          <w:rFonts w:ascii="Calibri" w:eastAsia="Calibri" w:hAnsi="Calibri" w:cs="Calibri"/>
          <w:color w:val="0F172A"/>
          <w:sz w:val="21.0"/>
        </w:rPr>
        <w:t xml:space="preserve">Session Hydration: </w:t>
      </w:r>
      <w:r w:rsidR="00000000" w:rsidDel="00000000" w:rsidRPr="00000000">
        <w:rPr>
          <w:rFonts w:ascii="Calibri" w:eastAsia="Calibri" w:hAnsi="Calibri" w:cs="Calibri"/>
          <w:color w:val="0F172A"/>
          <w:sz w:val="21.0"/>
        </w:rPr>
        <w:t xml:space="preserve">On application boot, AuthContext checks localStorage for an existing token and user object, verifying validity via /api/auth/me.</w:t>
      </w:r>
    </w:p>
    <w:p xmlns:w14="http://schemas.microsoft.com/office/word/2010/wordml" w:rsidR="00000000" w:rsidRDefault="00000000" w14:textId="00000000" w:rsidDel="00000000" w:rsidP="00000000" w:rsidRPr="00000000">
      <w:pPr>
        <w:pStyle w:val="ListBullet"/>
        <w:spacing w:line="275.9999942779541" w:lineRule="auto" w:after="0.0" w:before="0.0"/>
        <w:numPr>
          <w:ilvl w:val="0"/>
          <w:numId w:val="1"/>
        </w:numPr>
        <w:widowControl w:val="1"/>
        <w:ind w:left="360" w:hanging="360"/>
      </w:pPr>
      <w:r w:rsidR="00000000" w:rsidDel="00000000" w:rsidRPr="00000000">
        <w:rPr>
          <w:b w:val="true"/>
          <w:rFonts w:ascii="Calibri" w:eastAsia="Calibri" w:hAnsi="Calibri" w:cs="Calibri"/>
          <w:color w:val="0F172A"/>
          <w:sz w:val="21.0"/>
        </w:rPr>
        <w:t xml:space="preserve">Login Handler: </w:t>
      </w:r>
      <w:r w:rsidR="00000000" w:rsidDel="00000000" w:rsidRPr="00000000">
        <w:rPr>
          <w:rFonts w:ascii="Calibri" w:eastAsia="Calibri" w:hAnsi="Calibri" w:cs="Calibri"/>
          <w:color w:val="0F172A"/>
          <w:sz w:val="21.0"/>
        </w:rPr>
        <w:t xml:space="preserve">Stores JWT token in localStorage, updates React state, and triggers client-side navigation to the role-specific dashboard.</w:t>
      </w:r>
    </w:p>
    <w:p xmlns:w14="http://schemas.microsoft.com/office/word/2010/wordml" w:rsidR="00000000" w:rsidRDefault="00000000" w14:textId="00000000" w:rsidDel="00000000" w:rsidP="00000000" w:rsidRPr="00000000">
      <w:pPr>
        <w:pStyle w:val="ListBullet"/>
        <w:spacing w:line="275.9999942779541" w:lineRule="auto" w:after="60.0" w:before="0.0"/>
        <w:numPr>
          <w:ilvl w:val="0"/>
          <w:numId w:val="1"/>
        </w:numPr>
        <w:widowControl w:val="1"/>
        <w:ind w:left="360" w:hanging="360"/>
      </w:pPr>
      <w:r w:rsidR="00000000" w:rsidDel="00000000" w:rsidRPr="00000000">
        <w:rPr>
          <w:b w:val="true"/>
          <w:rFonts w:ascii="Calibri" w:eastAsia="Calibri" w:hAnsi="Calibri" w:cs="Calibri"/>
          <w:color w:val="0F172A"/>
          <w:sz w:val="21.0"/>
        </w:rPr>
        <w:t xml:space="preserve">Logout Handler: </w:t>
      </w:r>
      <w:r w:rsidR="00000000" w:rsidDel="00000000" w:rsidRPr="00000000">
        <w:rPr>
          <w:rFonts w:ascii="Calibri" w:eastAsia="Calibri" w:hAnsi="Calibri" w:cs="Calibri"/>
          <w:color w:val="0F172A"/>
          <w:sz w:val="21.0"/>
        </w:rPr>
        <w:t xml:space="preserve">Purges localStorage and resets state to null, immediately redirecting user to the /login view.</w:t>
      </w:r>
    </w:p>
    <w:p xmlns:w14="http://schemas.microsoft.com/office/word/2010/wordml" w:rsidR="00000000" w:rsidRDefault="00000000" w14:textId="00000000" w:rsidDel="00000000" w:rsidP="00000000" w:rsidRPr="00000000">
      <w:pPr>
        <w:keepNext w:val="1"/>
        <w:spacing w:after="80.0" w:before="280.0"/>
        <w:widowControl w:val="1"/>
      </w:pPr>
      <w:r w:rsidR="00000000" w:rsidDel="00000000" w:rsidRPr="00000000">
        <w:rPr>
          <w:b w:val="true"/>
          <w:rFonts w:ascii="Calibri" w:eastAsia="Calibri" w:hAnsi="Calibri" w:cs="Calibri"/>
          <w:color w:val="24715F"/>
          <w:sz w:val="26.0"/>
        </w:rPr>
        <w:t xml:space="preserve">2.1 Role-Based Route Guards (`RoleRoute.jsx`)</w:t>
      </w:r>
    </w:p>
    <w:p xmlns:w14="http://schemas.microsoft.com/office/word/2010/wordml" w:rsidR="00000000" w:rsidRDefault="00000000" w14:textId="00000000" w:rsidDel="00000000" w:rsidP="00000000" w:rsidRPr="00000000">
      <w:pPr>
        <w:spacing w:line="275.9999942779541" w:lineRule="auto" w:after="120.0"/>
        <w:widowControl w:val="1"/>
      </w:pPr>
      <w:r w:rsidR="00000000" w:rsidDel="00000000" w:rsidRPr="00000000">
        <w:rPr>
          <w:rFonts w:ascii="Calibri" w:eastAsia="Calibri" w:hAnsi="Calibri" w:cs="Calibri"/>
          <w:i w:val="false"/>
          <w:color w:val="0F172A"/>
          <w:sz w:val="21.0"/>
        </w:rPr>
        <w:t xml:space="preserve">All sensitive views are wrapped in &lt;RoleRoute allowedRoles={['TPO', 'ADMIN']}&gt;. When an unauthorized user attempts direct URL navigation, RoleRoute redirects them to their designated home route or displays an access-denied state.</w:t>
      </w:r>
    </w:p>
    <w:p xmlns:w14="http://schemas.microsoft.com/office/word/2010/wordml" w:rsidR="00000000" w:rsidRDefault="00000000" w14:textId="00000000" w:rsidDel="00000000" w:rsidP="00000000" w:rsidRPr="00000000">
      <w:pPr>
        <w:keepNext w:val="1"/>
        <w:spacing w:after="120.0" w:before="360.0"/>
        <w:widowControl w:val="1"/>
      </w:pPr>
      <w:r w:rsidR="00000000" w:rsidDel="00000000" w:rsidRPr="00000000">
        <w:rPr>
          <w:b w:val="true"/>
          <w:rFonts w:ascii="Calibri" w:eastAsia="Calibri" w:hAnsi="Calibri" w:cs="Calibri"/>
          <w:color w:val="2F8F78"/>
          <w:sz w:val="32.0"/>
        </w:rPr>
        <w:t xml:space="preserve">3. Modular API Service Layer</w:t>
      </w:r>
    </w:p>
    <w:p xmlns:w14="http://schemas.microsoft.com/office/word/2010/wordml" w:rsidR="00000000" w:rsidRDefault="00000000" w14:textId="00000000" w:rsidDel="00000000" w:rsidP="00000000" w:rsidRPr="00000000">
      <w:pPr>
        <w:spacing w:line="275.9999942779541" w:lineRule="auto" w:after="120.0"/>
        <w:widowControl w:val="1"/>
      </w:pPr>
      <w:r w:rsidR="00000000" w:rsidDel="00000000" w:rsidRPr="00000000">
        <w:rPr>
          <w:rFonts w:ascii="Calibri" w:eastAsia="Calibri" w:hAnsi="Calibri" w:cs="Calibri"/>
          <w:i w:val="false"/>
          <w:color w:val="0F172A"/>
          <w:sz w:val="21.0"/>
        </w:rPr>
        <w:t xml:space="preserve">Every backend resource has a dedicated service module in client/src/services/. The base Axios instance (api.js) automatically injects the active JWT token via request interceptors:</w:t>
      </w:r>
    </w:p>
    <w:tbl>
      <w:tblPr>
        <w:tblStyle w:val="7956568"/>
        <w:tblW w:w="9360" w:type="dxa"/>
        <w:jc w:val="center"/>
        <w:tblLayout w:type="fixed"/>
        <w:tblLook w:val="00000600"/>
      </w:tblPr>
      <w:tblGrid>
        <w:gridCol w:w="9360"/>
      </w:tblGrid>
      <w:tr>
        <w:trPr/>
        <w:tc>
          <w:tcPr>
            <w:tcW w:w="936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fill="F1F5F9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80.0" w:before="80.0"/>
              <w:widowControl w:val="1"/>
            </w:pPr>
            <w:r w:rsidR="00000000" w:rsidDel="00000000" w:rsidRPr="00000000">
              <w:rPr>
                <w:rFonts w:ascii="Consolas" w:eastAsia="Consolas" w:hAnsi="Consolas" w:cs="Consolas"/>
                <w:color w:val="0F172A"/>
                <w:sz w:val="18.0"/>
              </w:rPr>
              <w:t xml:space="preserve">// client/src/services/api.js (Interceptors)</w:t>
            </w:r>
            <w:r w:rsidR="00000000" w:rsidDel="00000000" w:rsidRPr="00000000">
              <w:br w:type="line"/>
            </w:r>
            <w:r w:rsidR="00000000" w:rsidDel="00000000" w:rsidRPr="00000000">
              <w:rPr>
                <w:rFonts w:ascii="Consolas" w:eastAsia="Consolas" w:hAnsi="Consolas" w:cs="Consolas"/>
                <w:color w:val="0F172A"/>
                <w:sz w:val="18.0"/>
              </w:rPr>
              <w:t xml:space="preserve">api.interceptors.request.use((config) =&gt; {</w:t>
            </w:r>
            <w:r w:rsidR="00000000" w:rsidDel="00000000" w:rsidRPr="00000000">
              <w:br w:type="line"/>
            </w:r>
            <w:r w:rsidR="00000000" w:rsidDel="00000000" w:rsidRPr="00000000">
              <w:rPr>
                <w:rFonts w:ascii="Consolas" w:eastAsia="Consolas" w:hAnsi="Consolas" w:cs="Consolas"/>
                <w:color w:val="0F172A"/>
                <w:sz w:val="18.0"/>
              </w:rPr>
              <w:t xml:space="preserve">  const token = localStorage.getItem('token');</w:t>
            </w:r>
            <w:r w:rsidR="00000000" w:rsidDel="00000000" w:rsidRPr="00000000">
              <w:br w:type="line"/>
            </w:r>
            <w:r w:rsidR="00000000" w:rsidDel="00000000" w:rsidRPr="00000000">
              <w:rPr>
                <w:rFonts w:ascii="Consolas" w:eastAsia="Consolas" w:hAnsi="Consolas" w:cs="Consolas"/>
                <w:color w:val="0F172A"/>
                <w:sz w:val="18.0"/>
              </w:rPr>
              <w:t xml:space="preserve">  if (token) {</w:t>
            </w:r>
            <w:r w:rsidR="00000000" w:rsidDel="00000000" w:rsidRPr="00000000">
              <w:br w:type="line"/>
            </w:r>
            <w:r w:rsidR="00000000" w:rsidDel="00000000" w:rsidRPr="00000000">
              <w:rPr>
                <w:rFonts w:ascii="Consolas" w:eastAsia="Consolas" w:hAnsi="Consolas" w:cs="Consolas"/>
                <w:color w:val="0F172A"/>
                <w:sz w:val="18.0"/>
              </w:rPr>
              <w:t xml:space="preserve">    config.headers.Authorization = `Bearer ${token}`;</w:t>
            </w:r>
            <w:r w:rsidR="00000000" w:rsidDel="00000000" w:rsidRPr="00000000">
              <w:br w:type="line"/>
            </w:r>
            <w:r w:rsidR="00000000" w:rsidDel="00000000" w:rsidRPr="00000000">
              <w:rPr>
                <w:rFonts w:ascii="Consolas" w:eastAsia="Consolas" w:hAnsi="Consolas" w:cs="Consolas"/>
                <w:color w:val="0F172A"/>
                <w:sz w:val="18.0"/>
              </w:rPr>
              <w:t xml:space="preserve">  }</w:t>
            </w:r>
            <w:r w:rsidR="00000000" w:rsidDel="00000000" w:rsidRPr="00000000">
              <w:br w:type="line"/>
            </w:r>
            <w:r w:rsidR="00000000" w:rsidDel="00000000" w:rsidRPr="00000000">
              <w:rPr>
                <w:rFonts w:ascii="Consolas" w:eastAsia="Consolas" w:hAnsi="Consolas" w:cs="Consolas"/>
                <w:color w:val="0F172A"/>
                <w:sz w:val="18.0"/>
              </w:rPr>
              <w:t xml:space="preserve">  return config;</w:t>
            </w:r>
            <w:r w:rsidR="00000000" w:rsidDel="00000000" w:rsidRPr="00000000">
              <w:br w:type="line"/>
            </w:r>
            <w:r w:rsidR="00000000" w:rsidDel="00000000" w:rsidRPr="00000000">
              <w:rPr>
                <w:rFonts w:ascii="Consolas" w:eastAsia="Consolas" w:hAnsi="Consolas" w:cs="Consolas"/>
                <w:color w:val="0F172A"/>
                <w:sz w:val="18.0"/>
              </w:rPr>
              <w:t xml:space="preserve">});</w:t>
            </w:r>
            <w:r w:rsidR="00000000" w:rsidDel="00000000" w:rsidRPr="00000000">
              <w:br w:type="line"/>
            </w:r>
            <w:r w:rsidR="00000000" w:rsidDel="00000000" w:rsidRPr="00000000">
              <w:br w:type="line"/>
            </w:r>
            <w:r w:rsidR="00000000" w:rsidDel="00000000" w:rsidRPr="00000000">
              <w:rPr>
                <w:rFonts w:ascii="Consolas" w:eastAsia="Consolas" w:hAnsi="Consolas" w:cs="Consolas"/>
                <w:color w:val="0F172A"/>
                <w:sz w:val="18.0"/>
              </w:rPr>
              <w:t xml:space="preserve">api.interceptors.response.use(</w:t>
            </w:r>
            <w:r w:rsidR="00000000" w:rsidDel="00000000" w:rsidRPr="00000000">
              <w:br w:type="line"/>
            </w:r>
            <w:r w:rsidR="00000000" w:rsidDel="00000000" w:rsidRPr="00000000">
              <w:rPr>
                <w:rFonts w:ascii="Consolas" w:eastAsia="Consolas" w:hAnsi="Consolas" w:cs="Consolas"/>
                <w:color w:val="0F172A"/>
                <w:sz w:val="18.0"/>
              </w:rPr>
              <w:t xml:space="preserve">  (response) =&gt; response,</w:t>
            </w:r>
            <w:r w:rsidR="00000000" w:rsidDel="00000000" w:rsidRPr="00000000">
              <w:br w:type="line"/>
            </w:r>
            <w:r w:rsidR="00000000" w:rsidDel="00000000" w:rsidRPr="00000000">
              <w:rPr>
                <w:rFonts w:ascii="Consolas" w:eastAsia="Consolas" w:hAnsi="Consolas" w:cs="Consolas"/>
                <w:color w:val="0F172A"/>
                <w:sz w:val="18.0"/>
              </w:rPr>
              <w:t xml:space="preserve">  (error) =&gt; {</w:t>
            </w:r>
            <w:r w:rsidR="00000000" w:rsidDel="00000000" w:rsidRPr="00000000">
              <w:br w:type="line"/>
            </w:r>
            <w:r w:rsidR="00000000" w:rsidDel="00000000" w:rsidRPr="00000000">
              <w:rPr>
                <w:rFonts w:ascii="Consolas" w:eastAsia="Consolas" w:hAnsi="Consolas" w:cs="Consolas"/>
                <w:color w:val="0F172A"/>
                <w:sz w:val="18.0"/>
              </w:rPr>
              <w:t xml:space="preserve">    if (error.response?.status === 401) {</w:t>
            </w:r>
            <w:r w:rsidR="00000000" w:rsidDel="00000000" w:rsidRPr="00000000">
              <w:br w:type="line"/>
            </w:r>
            <w:r w:rsidR="00000000" w:rsidDel="00000000" w:rsidRPr="00000000">
              <w:rPr>
                <w:rFonts w:ascii="Consolas" w:eastAsia="Consolas" w:hAnsi="Consolas" w:cs="Consolas"/>
                <w:color w:val="0F172A"/>
                <w:sz w:val="18.0"/>
              </w:rPr>
              <w:t xml:space="preserve">      localStorage.removeItem('token');</w:t>
            </w:r>
            <w:r w:rsidR="00000000" w:rsidDel="00000000" w:rsidRPr="00000000">
              <w:br w:type="line"/>
            </w:r>
            <w:r w:rsidR="00000000" w:rsidDel="00000000" w:rsidRPr="00000000">
              <w:rPr>
                <w:rFonts w:ascii="Consolas" w:eastAsia="Consolas" w:hAnsi="Consolas" w:cs="Consolas"/>
                <w:color w:val="0F172A"/>
                <w:sz w:val="18.0"/>
              </w:rPr>
              <w:t xml:space="preserve">      localStorage.removeItem('user');</w:t>
            </w:r>
            <w:r w:rsidR="00000000" w:rsidDel="00000000" w:rsidRPr="00000000">
              <w:br w:type="line"/>
            </w:r>
            <w:r w:rsidR="00000000" w:rsidDel="00000000" w:rsidRPr="00000000">
              <w:rPr>
                <w:rFonts w:ascii="Consolas" w:eastAsia="Consolas" w:hAnsi="Consolas" w:cs="Consolas"/>
                <w:color w:val="0F172A"/>
                <w:sz w:val="18.0"/>
              </w:rPr>
              <w:t xml:space="preserve">      window.location.href = '/login';</w:t>
            </w:r>
            <w:r w:rsidR="00000000" w:rsidDel="00000000" w:rsidRPr="00000000">
              <w:br w:type="line"/>
            </w:r>
            <w:r w:rsidR="00000000" w:rsidDel="00000000" w:rsidRPr="00000000">
              <w:rPr>
                <w:rFonts w:ascii="Consolas" w:eastAsia="Consolas" w:hAnsi="Consolas" w:cs="Consolas"/>
                <w:color w:val="0F172A"/>
                <w:sz w:val="18.0"/>
              </w:rPr>
              <w:t xml:space="preserve">    }</w:t>
            </w:r>
            <w:r w:rsidR="00000000" w:rsidDel="00000000" w:rsidRPr="00000000">
              <w:br w:type="line"/>
            </w:r>
            <w:r w:rsidR="00000000" w:rsidDel="00000000" w:rsidRPr="00000000">
              <w:rPr>
                <w:rFonts w:ascii="Consolas" w:eastAsia="Consolas" w:hAnsi="Consolas" w:cs="Consolas"/>
                <w:color w:val="0F172A"/>
                <w:sz w:val="18.0"/>
              </w:rPr>
              <w:t xml:space="preserve">    return Promise.reject(error);</w:t>
            </w:r>
            <w:r w:rsidR="00000000" w:rsidDel="00000000" w:rsidRPr="00000000">
              <w:br w:type="line"/>
            </w:r>
            <w:r w:rsidR="00000000" w:rsidDel="00000000" w:rsidRPr="00000000">
              <w:rPr>
                <w:rFonts w:ascii="Consolas" w:eastAsia="Consolas" w:hAnsi="Consolas" w:cs="Consolas"/>
                <w:color w:val="0F172A"/>
                <w:sz w:val="18.0"/>
              </w:rPr>
              <w:t xml:space="preserve">  }</w:t>
            </w:r>
            <w:r w:rsidR="00000000" w:rsidDel="00000000" w:rsidRPr="00000000">
              <w:br w:type="line"/>
            </w:r>
            <w:r w:rsidR="00000000" w:rsidDel="00000000" w:rsidRPr="00000000">
              <w:rPr>
                <w:rFonts w:ascii="Consolas" w:eastAsia="Consolas" w:hAnsi="Consolas" w:cs="Consolas"/>
                <w:color w:val="0F172A"/>
                <w:sz w:val="18.0"/>
              </w:rPr>
              <w:t xml:space="preserve">);</w:t>
            </w:r>
          </w:p>
        </w:tc>
      </w:tr>
    </w:tbl>
    <w:p xmlns:w14="http://schemas.microsoft.com/office/word/2010/wordml" w:rsidR="00000000" w:rsidRDefault="00000000" w14:textId="00000000" w:rsidDel="00000000" w:rsidP="00000000" w:rsidRPr="00000000">
      <w:pPr>
        <w:spacing w:after="80.0" w:before="40.0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keepNext w:val="1"/>
        <w:spacing w:after="120.0" w:before="360.0"/>
        <w:widowControl w:val="1"/>
      </w:pPr>
      <w:r w:rsidR="00000000" w:rsidDel="00000000" w:rsidRPr="00000000">
        <w:rPr>
          <w:b w:val="true"/>
          <w:rFonts w:ascii="Calibri" w:eastAsia="Calibri" w:hAnsi="Calibri" w:cs="Calibri"/>
          <w:color w:val="2F8F78"/>
          <w:sz w:val="32.0"/>
        </w:rPr>
        <w:t xml:space="preserve">4. UI Design System &amp; Color Tokens</w:t>
      </w:r>
    </w:p>
    <w:p xmlns:w14="http://schemas.microsoft.com/office/word/2010/wordml" w:rsidR="00000000" w:rsidRDefault="00000000" w14:textId="00000000" w:rsidDel="00000000" w:rsidP="00000000" w:rsidRPr="00000000">
      <w:pPr>
        <w:spacing w:line="275.9999942779541" w:lineRule="auto" w:after="120.0"/>
        <w:widowControl w:val="1"/>
      </w:pPr>
      <w:r w:rsidR="00000000" w:rsidDel="00000000" w:rsidRPr="00000000">
        <w:rPr>
          <w:rFonts w:ascii="Calibri" w:eastAsia="Calibri" w:hAnsi="Calibri" w:cs="Calibri"/>
          <w:i w:val="false"/>
          <w:color w:val="0F172A"/>
          <w:sz w:val="21.0"/>
        </w:rPr>
        <w:t xml:space="preserve">UdyamPath implements a high-density, glare-free SaaS aesthetic optimized for academic operations:</w:t>
      </w:r>
    </w:p>
    <w:tbl>
      <w:tblPr>
        <w:tblStyle w:val="7971998"/>
        <w:tblW w:w="9360" w:type="dxa"/>
        <w:jc w:val="center"/>
        <w:tblLayout w:type="fixed"/>
        <w:tblLook w:val="00000600"/>
      </w:tblPr>
      <w:tblGrid>
        <w:gridCol w:w="2340"/>
        <w:gridCol w:w="2340"/>
        <w:gridCol w:w="2340"/>
        <w:gridCol w:w="2340"/>
      </w:tblGrid>
      <w:tr>
        <w:trPr/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2F8F78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80.0" w:before="80.0"/>
              <w:jc w:val="left"/>
              <w:widowControl w:val="1"/>
            </w:pPr>
            <w:r w:rsidR="00000000" w:rsidDel="00000000" w:rsidRPr="00000000">
              <w:rPr>
                <w:b w:val="true"/>
                <w:rFonts w:ascii="Calibri" w:eastAsia="Calibri" w:hAnsi="Calibri" w:cs="Calibri"/>
                <w:color w:val="FFFFFF"/>
                <w:sz w:val="20.0"/>
              </w:rPr>
              <w:t xml:space="preserve">Token Name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2F8F78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80.0" w:before="80.0"/>
              <w:jc w:val="left"/>
              <w:widowControl w:val="1"/>
            </w:pPr>
            <w:r w:rsidR="00000000" w:rsidDel="00000000" w:rsidRPr="00000000">
              <w:rPr>
                <w:b w:val="true"/>
                <w:rFonts w:ascii="Calibri" w:eastAsia="Calibri" w:hAnsi="Calibri" w:cs="Calibri"/>
                <w:color w:val="FFFFFF"/>
                <w:sz w:val="20.0"/>
              </w:rPr>
              <w:t xml:space="preserve">Hex Code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2F8F78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80.0" w:before="80.0"/>
              <w:jc w:val="left"/>
              <w:widowControl w:val="1"/>
            </w:pPr>
            <w:r w:rsidR="00000000" w:rsidDel="00000000" w:rsidRPr="00000000">
              <w:rPr>
                <w:b w:val="true"/>
                <w:rFonts w:ascii="Calibri" w:eastAsia="Calibri" w:hAnsi="Calibri" w:cs="Calibri"/>
                <w:color w:val="FFFFFF"/>
                <w:sz w:val="20.0"/>
              </w:rPr>
              <w:t xml:space="preserve">Tailwind Class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2F8F78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80.0" w:before="80.0"/>
              <w:jc w:val="left"/>
              <w:widowControl w:val="1"/>
            </w:pPr>
            <w:r w:rsidR="00000000" w:rsidDel="00000000" w:rsidRPr="00000000">
              <w:rPr>
                <w:b w:val="true"/>
                <w:rFonts w:ascii="Calibri" w:eastAsia="Calibri" w:hAnsi="Calibri" w:cs="Calibri"/>
                <w:color w:val="FFFFFF"/>
                <w:sz w:val="20.0"/>
              </w:rPr>
              <w:t xml:space="preserve">Operational Purpose</w:t>
            </w:r>
          </w:p>
        </w:tc>
      </w:tr>
      <w:tr>
        <w:trPr/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Primary Teal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#2F8F78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bg-primary-600 / text-primary-600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Key action buttons, active navigation indicators, brand accents.</w:t>
            </w:r>
          </w:p>
        </w:tc>
      </w:tr>
      <w:tr>
        <w:trPr/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Primary Dark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#24715F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bg-primary-700 / hover:bg-primary-700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Hover states, active card borders, headers.</w:t>
            </w:r>
          </w:p>
        </w:tc>
      </w:tr>
      <w:tr>
        <w:trPr/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Primary Soft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#E8F5F1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bg-primary-50 / text-primary-800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Badges, active tab backgrounds, pill tags.</w:t>
            </w:r>
          </w:p>
        </w:tc>
      </w:tr>
      <w:tr>
        <w:trPr/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Background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#F8FAFC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bg-slate-50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Clean, glare-reducing application canvas.</w:t>
            </w:r>
          </w:p>
        </w:tc>
      </w:tr>
      <w:tr>
        <w:trPr/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Surface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#FFFFFF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bg-white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Cards, modals, tables, floating menus.</w:t>
            </w:r>
          </w:p>
        </w:tc>
      </w:tr>
      <w:tr>
        <w:trPr/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Text Primary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#0F172A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text-slate-900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Headings, data figures, primary labels.</w:t>
            </w:r>
          </w:p>
        </w:tc>
      </w:tr>
      <w:tr>
        <w:trPr/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Text Muted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#64748B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text-slate-500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Secondary timestamps, descriptions, table headers.</w:t>
            </w:r>
          </w:p>
        </w:tc>
      </w:tr>
      <w:tr>
        <w:trPr/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Border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#E2E8F0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border-slate-200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Clean dividers and card outlines.</w:t>
            </w:r>
          </w:p>
        </w:tc>
      </w:tr>
    </w:tbl>
    <w:p xmlns:w14="http://schemas.microsoft.com/office/word/2010/wordml" w:rsidR="00000000" w:rsidRDefault="00000000" w14:textId="00000000" w:rsidDel="00000000" w:rsidP="00000000" w:rsidRPr="00000000">
      <w:pPr>
        <w:spacing w:after="120.0" w:before="40.0"/>
        <w:widowControl w:val="1"/>
      </w:pPr>
    </w:p>
    <w:sectPr>
      <w:headerReference xmlns:r="http://schemas.openxmlformats.org/officeDocument/2006/relationships" r:id="rId6" w:type="default"/>
      <w:footerReference xmlns:r="http://schemas.openxmlformats.org/officeDocument/2006/relationships" r:id="rId7" w:type="default"/>
      <w:type w:val="nextPage"/>
      <w:pgSz w:w="12240" w:orient="portrait" w:h="15840"/>
      <w:pgMar w:header="720" w:bottom="1440" w:left="1440" w:right="1440" w:top="1440" w:footer="720" w:gutter="0"/>
      <w:cols w:equalWidth="1" w:space="720" w:num="1" w:sep="0"/>
      <w:titlePg w:val="0"/>
    </w:sectPr>
  </w:body>
</w:document>
</file>

<file path=word/fontTable.xml><?xml version="1.0" encoding="utf-8"?>
<w:fonts xmlns:w="http://schemas.openxmlformats.org/wordprocessingml/2006/main"/>
</file>

<file path=word/footer2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pStyle w:val="footer"/>
      <w:jc w:val="center"/>
      <w:widowControl w:val="1"/>
    </w:pPr>
    <w:r w:rsidR="00000000" w:rsidDel="00000000" w:rsidRPr="00000000">
      <w:rPr>
        <w:rFonts w:ascii="Calibri" w:eastAsia="Calibri" w:hAnsi="Calibri" w:cs="Calibri"/>
        <w:color w:val="64748B"/>
        <w:sz w:val="17.0"/>
      </w:rPr>
      <w:t xml:space="preserve">UdyamPath — College Placement Management System  |  Frontend Engineering</w:t>
    </w:r>
  </w:p>
</w:ftr>
</file>

<file path=word/header1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pStyle w:val="header"/>
      <w:jc w:val="right"/>
      <w:widowControl w:val="1"/>
    </w:pPr>
    <w:r w:rsidR="00000000" w:rsidDel="00000000" w:rsidRPr="00000000">
      <w:rPr>
        <w:rFonts w:ascii="Calibri" w:eastAsia="Calibri" w:hAnsi="Calibri" w:cs="Calibri"/>
        <w:color w:val="64748B"/>
        <w:sz w:val="17.0"/>
      </w:rPr>
      <w:t xml:space="preserve">UdyamPath | Frontend Architecture &amp; Component Documentation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tabs>
          <w:tab w:pos="1800" w:val="left" w:leader="none"/>
        </w:tabs>
        <w:widowControl w:val="1"/>
        <w:ind w:left="1800" w:hanging="360"/>
      </w:pPr>
    </w:lvl>
    <w:lvl w:ilvl="1">
      <w:start w:val="1"/>
      <w:numFmt w:val="bullet"/>
      <w:lvlText w:val="●"/>
      <w:lvlJc w:val="left"/>
    </w:lvl>
    <w:lvl w:ilvl="2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4">
      <w:start w:val="1"/>
      <w:numFmt w:val="bullet"/>
      <w:lvlText w:val="●"/>
      <w:lvlJc w:val="left"/>
    </w:lvl>
    <w:lvl w:ilvl="5">
      <w:start w:val="1"/>
      <w:numFmt w:val="bullet"/>
      <w:lvlText w:val="●"/>
      <w:lvlJc w:val="left"/>
    </w:lvl>
    <w:lvl w:ilvl="6">
      <w:start w:val="1"/>
      <w:numFmt w:val="bullet"/>
      <w:lvlText w:val="●"/>
      <w:lvlJc w:val="left"/>
    </w:lvl>
    <w:lvl w:ilvl="7">
      <w:start w:val="1"/>
      <w:numFmt w:val="bullet"/>
      <w:lvlText w:val="●"/>
      <w:lvlJc w:val="left"/>
    </w:lvl>
    <w:lvl w:ilvl="8">
      <w:start w:val="1"/>
      <w:numFmt w:val="bullet"/>
      <w:lvlText w:val="●"/>
      <w:lvlJc w:val="left"/>
    </w:lvl>
  </w:abstractNum>
  <w:abstractNum w:abstractNumId="1">
    <w:lvl w:ilvl="0">
      <w:start w:val="1"/>
      <w:numFmt w:val="decimal"/>
      <w:lvlText w:val="%1."/>
      <w:lvlJc w:val="left"/>
      <w:pPr>
        <w:tabs>
          <w:tab w:pos="1440" w:val="left" w:leader="none"/>
        </w:tabs>
        <w:widowControl w:val="1"/>
        <w:ind w:left="1440" w:hanging="360"/>
      </w:pPr>
    </w:lvl>
    <w:lvl w:ilvl="1">
      <w:start w:val="1"/>
      <w:numFmt w:val="bullet"/>
      <w:lvlText w:val="●"/>
      <w:lvlJc w:val="left"/>
    </w:lvl>
    <w:lvl w:ilvl="2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4">
      <w:start w:val="1"/>
      <w:numFmt w:val="bullet"/>
      <w:lvlText w:val="●"/>
      <w:lvlJc w:val="left"/>
    </w:lvl>
    <w:lvl w:ilvl="5">
      <w:start w:val="1"/>
      <w:numFmt w:val="bullet"/>
      <w:lvlText w:val="●"/>
      <w:lvlJc w:val="left"/>
    </w:lvl>
    <w:lvl w:ilvl="6">
      <w:start w:val="1"/>
      <w:numFmt w:val="bullet"/>
      <w:lvlText w:val="●"/>
      <w:lvlJc w:val="left"/>
    </w:lvl>
    <w:lvl w:ilvl="7">
      <w:start w:val="1"/>
      <w:numFmt w:val="bullet"/>
      <w:lvlText w:val="●"/>
      <w:lvlJc w:val="left"/>
    </w:lvl>
    <w:lvl w:ilvl="8">
      <w:start w:val="1"/>
      <w:numFmt w:val="bullet"/>
      <w:lvlText w:val="●"/>
      <w:lvlJc w:val="left"/>
    </w:lvl>
  </w:abstractNum>
  <w:abstractNum w:abstractNumId="2">
    <w:lvl w:ilvl="0">
      <w:start w:val="1"/>
      <w:numFmt w:val="decimal"/>
      <w:lvlText w:val="%1."/>
      <w:lvlJc w:val="left"/>
      <w:pPr>
        <w:tabs>
          <w:tab w:pos="1080" w:val="left" w:leader="none"/>
        </w:tabs>
        <w:widowControl w:val="1"/>
        <w:ind w:left="1080" w:hanging="360"/>
      </w:pPr>
    </w:lvl>
    <w:lvl w:ilvl="1">
      <w:start w:val="1"/>
      <w:numFmt w:val="bullet"/>
      <w:lvlText w:val="●"/>
      <w:lvlJc w:val="left"/>
    </w:lvl>
    <w:lvl w:ilvl="2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4">
      <w:start w:val="1"/>
      <w:numFmt w:val="bullet"/>
      <w:lvlText w:val="●"/>
      <w:lvlJc w:val="left"/>
    </w:lvl>
    <w:lvl w:ilvl="5">
      <w:start w:val="1"/>
      <w:numFmt w:val="bullet"/>
      <w:lvlText w:val="●"/>
      <w:lvlJc w:val="left"/>
    </w:lvl>
    <w:lvl w:ilvl="6">
      <w:start w:val="1"/>
      <w:numFmt w:val="bullet"/>
      <w:lvlText w:val="●"/>
      <w:lvlJc w:val="left"/>
    </w:lvl>
    <w:lvl w:ilvl="7">
      <w:start w:val="1"/>
      <w:numFmt w:val="bullet"/>
      <w:lvlText w:val="●"/>
      <w:lvlJc w:val="left"/>
    </w:lvl>
    <w:lvl w:ilvl="8">
      <w:start w:val="1"/>
      <w:numFmt w:val="bullet"/>
      <w:lvlText w:val="●"/>
      <w:lvlJc w:val="left"/>
    </w:lvl>
  </w:abstractNum>
  <w:abstractNum w:abstractNumId="3">
    <w:lvl w:ilvl="0">
      <w:start w:val="1"/>
      <w:numFmt w:val="decimal"/>
      <w:lvlText w:val="%1."/>
      <w:lvlJc w:val="left"/>
      <w:pPr>
        <w:tabs>
          <w:tab w:pos="720" w:val="left" w:leader="none"/>
        </w:tabs>
        <w:widowControl w:val="1"/>
        <w:ind w:left="720" w:hanging="360"/>
      </w:pPr>
    </w:lvl>
    <w:lvl w:ilvl="1">
      <w:start w:val="1"/>
      <w:numFmt w:val="bullet"/>
      <w:lvlText w:val="●"/>
      <w:lvlJc w:val="left"/>
    </w:lvl>
    <w:lvl w:ilvl="2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4">
      <w:start w:val="1"/>
      <w:numFmt w:val="bullet"/>
      <w:lvlText w:val="●"/>
      <w:lvlJc w:val="left"/>
    </w:lvl>
    <w:lvl w:ilvl="5">
      <w:start w:val="1"/>
      <w:numFmt w:val="bullet"/>
      <w:lvlText w:val="●"/>
      <w:lvlJc w:val="left"/>
    </w:lvl>
    <w:lvl w:ilvl="6">
      <w:start w:val="1"/>
      <w:numFmt w:val="bullet"/>
      <w:lvlText w:val="●"/>
      <w:lvlJc w:val="left"/>
    </w:lvl>
    <w:lvl w:ilvl="7">
      <w:start w:val="1"/>
      <w:numFmt w:val="bullet"/>
      <w:lvlText w:val="●"/>
      <w:lvlJc w:val="left"/>
    </w:lvl>
    <w:lvl w:ilvl="8">
      <w:start w:val="1"/>
      <w:numFmt w:val="bullet"/>
      <w:lvlText w:val="●"/>
      <w:lvlJc w:val="left"/>
    </w:lvl>
  </w:abstractNum>
  <w:abstractNum w:abstractNumId="4">
    <w:lvl w:ilvl="0">
      <w:start w:val="1"/>
      <w:numFmt w:val="bullet"/>
      <w:lvlText w:val="•"/>
      <w:lvlJc w:val="left"/>
      <w:pPr>
        <w:tabs>
          <w:tab w:pos="1440" w:val="left" w:leader="none"/>
        </w:tabs>
        <w:widowControl w:val="1"/>
        <w:ind w:left="1440" w:hanging="360"/>
      </w:pPr>
      <w:rPr>
        <w:rFonts w:ascii="Arimo Regular" w:eastAsia="Arimo Regular" w:hAnsi="Arimo Regular" w:cs="Arimo Regular"/>
      </w:rPr>
    </w:lvl>
    <w:lvl w:ilvl="1">
      <w:start w:val="1"/>
      <w:numFmt w:val="bullet"/>
      <w:lvlText w:val="●"/>
      <w:lvlJc w:val="left"/>
    </w:lvl>
    <w:lvl w:ilvl="2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4">
      <w:start w:val="1"/>
      <w:numFmt w:val="bullet"/>
      <w:lvlText w:val="●"/>
      <w:lvlJc w:val="left"/>
    </w:lvl>
    <w:lvl w:ilvl="5">
      <w:start w:val="1"/>
      <w:numFmt w:val="bullet"/>
      <w:lvlText w:val="●"/>
      <w:lvlJc w:val="left"/>
    </w:lvl>
    <w:lvl w:ilvl="6">
      <w:start w:val="1"/>
      <w:numFmt w:val="bullet"/>
      <w:lvlText w:val="●"/>
      <w:lvlJc w:val="left"/>
    </w:lvl>
    <w:lvl w:ilvl="7">
      <w:start w:val="1"/>
      <w:numFmt w:val="bullet"/>
      <w:lvlText w:val="●"/>
      <w:lvlJc w:val="left"/>
    </w:lvl>
    <w:lvl w:ilvl="8">
      <w:start w:val="1"/>
      <w:numFmt w:val="bullet"/>
      <w:lvlText w:val="●"/>
      <w:lvlJc w:val="left"/>
    </w:lvl>
  </w:abstractNum>
  <w:abstractNum w:abstractNumId="5">
    <w:lvl w:ilvl="0">
      <w:start w:val="1"/>
      <w:numFmt w:val="bullet"/>
      <w:lvlText w:val="•"/>
      <w:lvlJc w:val="left"/>
      <w:pPr>
        <w:tabs>
          <w:tab w:pos="1080" w:val="left" w:leader="none"/>
        </w:tabs>
        <w:widowControl w:val="1"/>
        <w:ind w:left="1080" w:hanging="360"/>
      </w:pPr>
      <w:rPr>
        <w:rFonts w:ascii="Arimo Regular" w:eastAsia="Arimo Regular" w:hAnsi="Arimo Regular" w:cs="Arimo Regular"/>
      </w:rPr>
    </w:lvl>
    <w:lvl w:ilvl="1">
      <w:start w:val="1"/>
      <w:numFmt w:val="bullet"/>
      <w:lvlText w:val="●"/>
      <w:lvlJc w:val="left"/>
    </w:lvl>
    <w:lvl w:ilvl="2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4">
      <w:start w:val="1"/>
      <w:numFmt w:val="bullet"/>
      <w:lvlText w:val="●"/>
      <w:lvlJc w:val="left"/>
    </w:lvl>
    <w:lvl w:ilvl="5">
      <w:start w:val="1"/>
      <w:numFmt w:val="bullet"/>
      <w:lvlText w:val="●"/>
      <w:lvlJc w:val="left"/>
    </w:lvl>
    <w:lvl w:ilvl="6">
      <w:start w:val="1"/>
      <w:numFmt w:val="bullet"/>
      <w:lvlText w:val="●"/>
      <w:lvlJc w:val="left"/>
    </w:lvl>
    <w:lvl w:ilvl="7">
      <w:start w:val="1"/>
      <w:numFmt w:val="bullet"/>
      <w:lvlText w:val="●"/>
      <w:lvlJc w:val="left"/>
    </w:lvl>
    <w:lvl w:ilvl="8">
      <w:start w:val="1"/>
      <w:numFmt w:val="bullet"/>
      <w:lvlText w:val="●"/>
      <w:lvlJc w:val="left"/>
    </w:lvl>
  </w:abstractNum>
  <w:abstractNum w:abstractNumId="6">
    <w:lvl w:ilvl="0">
      <w:start w:val="1"/>
      <w:numFmt w:val="bullet"/>
      <w:lvlText w:val="•"/>
      <w:lvlJc w:val="left"/>
      <w:pPr>
        <w:tabs>
          <w:tab w:pos="720" w:val="left" w:leader="none"/>
        </w:tabs>
        <w:widowControl w:val="1"/>
        <w:ind w:left="720" w:hanging="360"/>
      </w:pPr>
      <w:rPr>
        <w:rFonts w:ascii="Arimo Regular" w:eastAsia="Arimo Regular" w:hAnsi="Arimo Regular" w:cs="Arimo Regular"/>
      </w:rPr>
    </w:lvl>
    <w:lvl w:ilvl="1">
      <w:start w:val="1"/>
      <w:numFmt w:val="bullet"/>
      <w:lvlText w:val="●"/>
      <w:lvlJc w:val="left"/>
    </w:lvl>
    <w:lvl w:ilvl="2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4">
      <w:start w:val="1"/>
      <w:numFmt w:val="bullet"/>
      <w:lvlText w:val="●"/>
      <w:lvlJc w:val="left"/>
    </w:lvl>
    <w:lvl w:ilvl="5">
      <w:start w:val="1"/>
      <w:numFmt w:val="bullet"/>
      <w:lvlText w:val="●"/>
      <w:lvlJc w:val="left"/>
    </w:lvl>
    <w:lvl w:ilvl="6">
      <w:start w:val="1"/>
      <w:numFmt w:val="bullet"/>
      <w:lvlText w:val="●"/>
      <w:lvlJc w:val="left"/>
    </w:lvl>
    <w:lvl w:ilvl="7">
      <w:start w:val="1"/>
      <w:numFmt w:val="bullet"/>
      <w:lvlText w:val="●"/>
      <w:lvlJc w:val="left"/>
    </w:lvl>
    <w:lvl w:ilvl="8">
      <w:start w:val="1"/>
      <w:numFmt w:val="bullet"/>
      <w:lvlText w:val="●"/>
      <w:lvlJc w:val="left"/>
    </w:lvl>
  </w:abstractNum>
  <w:abstractNum w:abstractNumId="7">
    <w:lvl w:ilvl="0">
      <w:start w:val="1"/>
      <w:numFmt w:val="decimal"/>
      <w:lvlText w:val="%1."/>
      <w:lvlJc w:val="left"/>
      <w:pPr>
        <w:tabs>
          <w:tab w:pos="360" w:val="left" w:leader="none"/>
        </w:tabs>
        <w:widowControl w:val="1"/>
        <w:ind w:left="360" w:hanging="360"/>
      </w:pPr>
    </w:lvl>
    <w:lvl w:ilvl="1">
      <w:start w:val="1"/>
      <w:numFmt w:val="bullet"/>
      <w:lvlText w:val="●"/>
      <w:lvlJc w:val="left"/>
    </w:lvl>
    <w:lvl w:ilvl="2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4">
      <w:start w:val="1"/>
      <w:numFmt w:val="bullet"/>
      <w:lvlText w:val="●"/>
      <w:lvlJc w:val="left"/>
    </w:lvl>
    <w:lvl w:ilvl="5">
      <w:start w:val="1"/>
      <w:numFmt w:val="bullet"/>
      <w:lvlText w:val="●"/>
      <w:lvlJc w:val="left"/>
    </w:lvl>
    <w:lvl w:ilvl="6">
      <w:start w:val="1"/>
      <w:numFmt w:val="bullet"/>
      <w:lvlText w:val="●"/>
      <w:lvlJc w:val="left"/>
    </w:lvl>
    <w:lvl w:ilvl="7">
      <w:start w:val="1"/>
      <w:numFmt w:val="bullet"/>
      <w:lvlText w:val="●"/>
      <w:lvlJc w:val="left"/>
    </w:lvl>
    <w:lvl w:ilvl="8">
      <w:start w:val="1"/>
      <w:numFmt w:val="bullet"/>
      <w:lvlText w:val="●"/>
      <w:lvlJc w:val="left"/>
    </w:lvl>
  </w:abstractNum>
  <w:abstractNum w:abstractNumId="8">
    <w:lvl w:ilvl="0">
      <w:start w:val="1"/>
      <w:numFmt w:val="bullet"/>
      <w:lvlText w:val="•"/>
      <w:lvlJc w:val="left"/>
      <w:pPr>
        <w:tabs>
          <w:tab w:pos="360" w:val="left" w:leader="none"/>
        </w:tabs>
        <w:widowControl w:val="1"/>
        <w:ind w:left="360" w:hanging="360"/>
      </w:pPr>
      <w:rPr>
        <w:rFonts w:ascii="Arimo Regular" w:eastAsia="Arimo Regular" w:hAnsi="Arimo Regular" w:cs="Arimo Regular"/>
      </w:rPr>
    </w:lvl>
    <w:lvl w:ilvl="1">
      <w:start w:val="1"/>
      <w:numFmt w:val="bullet"/>
      <w:lvlText w:val="●"/>
      <w:lvlJc w:val="left"/>
    </w:lvl>
    <w:lvl w:ilvl="2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4">
      <w:start w:val="1"/>
      <w:numFmt w:val="bullet"/>
      <w:lvlText w:val="●"/>
      <w:lvlJc w:val="left"/>
    </w:lvl>
    <w:lvl w:ilvl="5">
      <w:start w:val="1"/>
      <w:numFmt w:val="bullet"/>
      <w:lvlText w:val="●"/>
      <w:lvlJc w:val="left"/>
    </w:lvl>
    <w:lvl w:ilvl="6">
      <w:start w:val="1"/>
      <w:numFmt w:val="bullet"/>
      <w:lvlText w:val="●"/>
      <w:lvlJc w:val="left"/>
    </w:lvl>
    <w:lvl w:ilvl="7">
      <w:start w:val="1"/>
      <w:numFmt w:val="bullet"/>
      <w:lvlText w:val="●"/>
      <w:lvlJc w:val="left"/>
    </w:lvl>
    <w:lvl w:ilvl="8">
      <w:start w:val="1"/>
      <w:numFmt w:val="bullet"/>
      <w:lvlText w:val="●"/>
      <w:lvlJc w:val="left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themeFontLang w:val="en-US"/>
  <w:evenAndOddHeaders w:val="0"/>
</w:settings>
</file>

<file path=word/styles.xml><?xml version="1.0" encoding="utf-8"?>
<w:styles xmlns:w="http://schemas.openxmlformats.org/wordprocessingml/2006/main">
  <w:docDefaults>
    <w:rPrDefault>
      <w:rPr>
        <w:rFonts w:ascii="Cambria" w:eastAsia="Cambria" w:hAnsi="Cambria" w:cs="Cambria"/>
        <w:sz w:val="22"/>
      </w:rPr>
    </w:rPrDefault>
    <w:pPrDefault>
      <w:pPr>
        <w:spacing w:line="275.9999942779541" w:lineRule="auto" w:after="200.0"/>
        <w:widowControl w:val="1"/>
      </w:pPr>
    </w:pPrDefault>
  </w:docDefaults>
  <w:style w:type="paragraph" w:styleId="caption">
    <w:name w:val="caption"/>
    <w:uiPriority w:val="1"/>
    <w:basedOn w:val="Normal"/>
    <w:next w:val="Normal"/>
    <w:pPr>
      <w:spacing w:line="240.0" w:lineRule="auto"/>
      <w:widowControl w:val="1"/>
    </w:pPr>
    <w:rPr>
      <w:b w:val="true"/>
      <w:color w:val="4F81BD" w:themeColor="accent1"/>
      <w:sz w:val="18"/>
    </w:rPr>
    <w:unhideWhenUsed/>
    <w:qFormat/>
  </w:style>
  <w:style w:type="paragraph" w:styleId="List3">
    <w:name w:val="List 3"/>
    <w:uiPriority w:val="1"/>
    <w:basedOn w:val="Normal"/>
    <w:next w:val="List3"/>
    <w:pPr>
      <w:widowControl w:val="1"/>
      <w:ind w:left="1080" w:hanging="360"/>
    </w:pPr>
    <w:rPr/>
    <w:unhideWhenUsed/>
    <w:qFormat/>
  </w:style>
  <w:style w:type="paragraph" w:styleId="BodyText3">
    <w:name w:val="Body Text 3"/>
    <w:uiPriority w:val="1"/>
    <w:basedOn w:val="Normal"/>
    <w:next w:val="BodyText3"/>
    <w:pPr>
      <w:spacing w:after="120.0"/>
      <w:widowControl w:val="1"/>
    </w:pPr>
    <w:rPr>
      <w:sz w:val="16"/>
    </w:rPr>
    <w:unhideWhenUsed/>
    <w:qFormat/>
  </w:style>
  <w:style w:type="paragraph" w:default="1" w:styleId="Normal">
    <w:name w:val="Normal"/>
    <w:uiPriority w:val="1"/>
    <w:next w:val="Normal"/>
    <w:pPr>
      <w:spacing w:line="275.9999942779541" w:lineRule="auto" w:after="200.0"/>
      <w:widowControl w:val="1"/>
    </w:pPr>
    <w:rPr>
      <w:rFonts w:ascii="Cambria" w:eastAsia="Cambria" w:hAnsi="Cambria" w:cs="Cambria"/>
      <w:sz w:val="22"/>
    </w:rPr>
    <w:aliases w:val="Normal"/>
    <w:unhideWhenUsed/>
    <w:qFormat/>
  </w:style>
  <w:style w:type="paragraph" w:styleId="Heading1">
    <w:name w:val="Heading 1"/>
    <w:uiPriority w:val="1"/>
    <w:basedOn w:val="Normal"/>
    <w:next w:val="Normal"/>
    <w:link w:val="Heading1Char"/>
    <w:pPr>
      <w:keepNext w:val="1"/>
      <w:keepLines w:val="1"/>
      <w:spacing w:after="0.0" w:before="480.0"/>
      <w:widowControl w:val="1"/>
    </w:pPr>
    <w:rPr>
      <w:b w:val="true"/>
      <w:rFonts w:ascii="Calibri" w:eastAsia="Calibri" w:hAnsi="Calibri" w:cs="Calibri"/>
      <w:color w:val="4F81BD" w:themeColor="accent1" w:themeShade="BF"/>
      <w:sz w:val="28"/>
    </w:rPr>
    <w:aliases w:val="heading 1"/>
    <w:unhideWhenUsed/>
    <w:qFormat/>
  </w:style>
  <w:style w:type="paragraph" w:styleId="footer">
    <w:name w:val="footer"/>
    <w:uiPriority w:val="1"/>
    <w:basedOn w:val="Normal"/>
    <w:next w:val="footer"/>
    <w:pPr>
      <w:spacing w:line="240.0" w:lineRule="auto" w:after="0.0"/>
      <w:tabs>
        <w:tab w:pos="4680" w:val="center" w:leader="none"/>
        <w:tab w:pos="9360" w:val="right" w:leader="none"/>
      </w:tabs>
      <w:widowControl w:val="1"/>
    </w:pPr>
    <w:rPr/>
    <w:unhideWhenUsed/>
    <w:qFormat/>
  </w:style>
  <w:style w:type="paragraph" w:styleId="Heading2">
    <w:name w:val="Heading 2"/>
    <w:uiPriority w:val="1"/>
    <w:basedOn w:val="Normal"/>
    <w:next w:val="Normal"/>
    <w:link w:val="Heading2Char"/>
    <w:pPr>
      <w:keepNext w:val="1"/>
      <w:keepLines w:val="1"/>
      <w:spacing w:after="0.0" w:before="200.0"/>
      <w:widowControl w:val="1"/>
    </w:pPr>
    <w:rPr>
      <w:b w:val="true"/>
      <w:rFonts w:ascii="Calibri" w:eastAsia="Calibri" w:hAnsi="Calibri" w:cs="Calibri"/>
      <w:color w:val="4F81BD" w:themeColor="accent1"/>
      <w:sz w:val="26"/>
    </w:rPr>
    <w:aliases w:val="heading 2"/>
    <w:unhideWhenUsed/>
    <w:qFormat/>
  </w:style>
  <w:style w:type="paragraph" w:styleId="Heading3">
    <w:name w:val="Heading 3"/>
    <w:uiPriority w:val="1"/>
    <w:basedOn w:val="Normal"/>
    <w:next w:val="Normal"/>
    <w:link w:val="Heading3Char"/>
    <w:pPr>
      <w:keepNext w:val="1"/>
      <w:keepLines w:val="1"/>
      <w:spacing w:after="0.0" w:before="200.0"/>
      <w:widowControl w:val="1"/>
    </w:pPr>
    <w:rPr>
      <w:b w:val="true"/>
      <w:rFonts w:ascii="Calibri" w:eastAsia="Calibri" w:hAnsi="Calibri" w:cs="Calibri"/>
      <w:color w:val="4F81BD" w:themeColor="accent1"/>
    </w:rPr>
    <w:aliases w:val="heading 3"/>
    <w:unhideWhenUsed/>
    <w:qFormat/>
  </w:style>
  <w:style w:type="paragraph" w:styleId="Heading4">
    <w:name w:val="Heading 4"/>
    <w:uiPriority w:val="1"/>
    <w:basedOn w:val="Normal"/>
    <w:next w:val="Normal"/>
    <w:link w:val="Heading4Char"/>
    <w:pPr>
      <w:keepNext w:val="1"/>
      <w:keepLines w:val="1"/>
      <w:spacing w:after="0.0" w:before="200.0"/>
      <w:widowControl w:val="1"/>
    </w:pPr>
    <w:rPr>
      <w:b w:val="true"/>
      <w:rFonts w:ascii="Calibri" w:eastAsia="Calibri" w:hAnsi="Calibri" w:cs="Calibri"/>
      <w:i w:val="true"/>
      <w:color w:val="4F81BD" w:themeColor="accent1"/>
    </w:rPr>
    <w:aliases w:val="heading 4"/>
    <w:unhideWhenUsed/>
    <w:qFormat/>
  </w:style>
  <w:style w:type="paragraph" w:styleId="Heading5">
    <w:name w:val="Heading 5"/>
    <w:uiPriority w:val="1"/>
    <w:basedOn w:val="Normal"/>
    <w:next w:val="Normal"/>
    <w:link w:val="Heading5Char"/>
    <w:pPr>
      <w:keepNext w:val="1"/>
      <w:keepLines w:val="1"/>
      <w:spacing w:after="0.0" w:before="200.0"/>
      <w:widowControl w:val="1"/>
    </w:pPr>
    <w:rPr>
      <w:rFonts w:ascii="Calibri" w:eastAsia="Calibri" w:hAnsi="Calibri" w:cs="Calibri"/>
      <w:color w:val="4F81BD" w:themeColor="accent1" w:themeShade="7F"/>
    </w:rPr>
    <w:aliases w:val="heading 5"/>
    <w:unhideWhenUsed/>
    <w:qFormat/>
  </w:style>
  <w:style w:type="paragraph" w:styleId="Heading6">
    <w:name w:val="Heading 6"/>
    <w:uiPriority w:val="1"/>
    <w:basedOn w:val="Normal"/>
    <w:next w:val="Normal"/>
    <w:link w:val="Heading6Char"/>
    <w:pPr>
      <w:keepNext w:val="1"/>
      <w:keepLines w:val="1"/>
      <w:spacing w:after="0.0" w:before="200.0"/>
      <w:widowControl w:val="1"/>
    </w:pPr>
    <w:rPr>
      <w:rFonts w:ascii="Calibri" w:eastAsia="Calibri" w:hAnsi="Calibri" w:cs="Calibri"/>
      <w:i w:val="true"/>
      <w:color w:val="4F81BD" w:themeColor="accent1" w:themeShade="7F"/>
    </w:rPr>
    <w:aliases w:val="heading 6"/>
    <w:unhideWhenUsed/>
    <w:qFormat/>
  </w:style>
  <w:style w:type="paragraph" w:styleId="Heading7">
    <w:name w:val="Heading 7"/>
    <w:uiPriority w:val="1"/>
    <w:basedOn w:val="Normal"/>
    <w:next w:val="Normal"/>
    <w:link w:val="Heading7Char"/>
    <w:pPr>
      <w:keepNext w:val="1"/>
      <w:keepLines w:val="1"/>
      <w:spacing w:after="0.0" w:before="200.0"/>
      <w:widowControl w:val="1"/>
    </w:pPr>
    <w:rPr>
      <w:rFonts w:ascii="Calibri" w:eastAsia="Calibri" w:hAnsi="Calibri" w:cs="Calibri"/>
      <w:i w:val="true"/>
      <w:color w:val="000000" w:themeColor="dark1" w:themeTint="Bf"/>
    </w:rPr>
    <w:aliases w:val="heading 7"/>
    <w:unhideWhenUsed/>
    <w:qFormat/>
  </w:style>
  <w:style w:type="paragraph" w:styleId="Heading8">
    <w:name w:val="Heading 8"/>
    <w:uiPriority w:val="1"/>
    <w:basedOn w:val="Normal"/>
    <w:next w:val="Normal"/>
    <w:link w:val="Heading8Char"/>
    <w:pPr>
      <w:keepNext w:val="1"/>
      <w:keepLines w:val="1"/>
      <w:spacing w:after="0.0" w:before="200.0"/>
      <w:widowControl w:val="1"/>
    </w:pPr>
    <w:rPr>
      <w:rFonts w:ascii="Calibri" w:eastAsia="Calibri" w:hAnsi="Calibri" w:cs="Calibri"/>
      <w:color w:val="4F81BD" w:themeColor="accent1"/>
      <w:sz w:val="20"/>
    </w:rPr>
    <w:aliases w:val="heading 8"/>
    <w:unhideWhenUsed/>
    <w:qFormat/>
  </w:style>
  <w:style w:type="paragraph" w:styleId="Heading9">
    <w:name w:val="Heading 9"/>
    <w:uiPriority w:val="1"/>
    <w:basedOn w:val="Normal"/>
    <w:next w:val="Normal"/>
    <w:link w:val="Heading9Char"/>
    <w:pPr>
      <w:keepNext w:val="1"/>
      <w:keepLines w:val="1"/>
      <w:spacing w:after="0.0" w:before="200.0"/>
      <w:widowControl w:val="1"/>
    </w:pPr>
    <w:rPr>
      <w:rFonts w:ascii="Calibri" w:eastAsia="Calibri" w:hAnsi="Calibri" w:cs="Calibri"/>
      <w:i w:val="true"/>
      <w:color w:val="000000" w:themeColor="dark1" w:themeTint="Bf"/>
      <w:sz w:val="20"/>
    </w:rPr>
    <w:aliases w:val="heading 9"/>
    <w:unhideWhenUsed/>
    <w:qFormat/>
  </w:style>
  <w:style w:type="paragraph" w:styleId="ListBullet3">
    <w:name w:val="List Bullet 3"/>
    <w:uiPriority w:val="1"/>
    <w:basedOn w:val="Normal"/>
    <w:next w:val="ListBullet3"/>
    <w:pPr>
      <w:tabs>
        <w:tab w:pos="1080" w:val="left" w:leader="none"/>
      </w:tabs>
      <w:numPr>
        <w:ilvl w:val="0"/>
        <w:numId w:val="3"/>
      </w:numPr>
      <w:widowControl w:val="1"/>
      <w:ind w:left="1080" w:hanging="360"/>
    </w:pPr>
    <w:rPr/>
    <w:unhideWhenUsed/>
    <w:qFormat/>
  </w:style>
  <w:style w:type="paragraph" w:styleId="ListNumber">
    <w:name w:val="List Number"/>
    <w:uiPriority w:val="1"/>
    <w:basedOn w:val="Normal"/>
    <w:next w:val="ListNumber"/>
    <w:pPr>
      <w:tabs>
        <w:tab w:pos="360" w:val="left" w:leader="none"/>
      </w:tabs>
      <w:numPr>
        <w:ilvl w:val="0"/>
        <w:numId w:val="5"/>
      </w:numPr>
      <w:widowControl w:val="1"/>
      <w:ind w:left="360" w:hanging="360"/>
    </w:pPr>
    <w:rPr/>
    <w:unhideWhenUsed/>
    <w:qFormat/>
  </w:style>
  <w:style w:type="paragraph" w:styleId="ListContinue2">
    <w:name w:val="List Continue 2"/>
    <w:uiPriority w:val="1"/>
    <w:basedOn w:val="Normal"/>
    <w:next w:val="ListContinue2"/>
    <w:pPr>
      <w:spacing w:after="120.0"/>
      <w:widowControl w:val="1"/>
      <w:ind w:left="720"/>
    </w:pPr>
    <w:rPr/>
    <w:unhideWhenUsed/>
    <w:qFormat/>
  </w:style>
  <w:style w:type="paragraph" w:styleId="ListNumber3">
    <w:name w:val="List Number 3"/>
    <w:uiPriority w:val="1"/>
    <w:basedOn w:val="Normal"/>
    <w:next w:val="ListNumber3"/>
    <w:pPr>
      <w:tabs>
        <w:tab w:pos="1080" w:val="left" w:leader="none"/>
      </w:tabs>
      <w:numPr>
        <w:ilvl w:val="0"/>
        <w:numId w:val="7"/>
      </w:numPr>
      <w:widowControl w:val="1"/>
      <w:ind w:left="1080" w:hanging="360"/>
    </w:pPr>
    <w:rPr/>
    <w:unhideWhenUsed/>
    <w:qFormat/>
  </w:style>
  <w:style w:type="paragraph" w:styleId="h112">
    <w:name w:val="Subtitle"/>
    <w:uiPriority w:val="1"/>
    <w:basedOn w:val="Normal"/>
    <w:next w:val="Normal"/>
    <w:pPr>
      <w:widowControl w:val="1"/>
    </w:pPr>
    <w:rPr>
      <w:rFonts w:ascii="Calibri" w:eastAsia="Calibri" w:hAnsi="Calibri" w:cs="Calibri"/>
      <w:i w:val="true"/>
      <w:color w:val="4F81BD" w:themeColor="accent1"/>
      <w:spacing w:val="0"/>
      <w:sz w:val="24"/>
    </w:rPr>
    <w:unhideWhenUsed/>
    <w:qFormat/>
  </w:style>
  <w:style w:type="paragraph" w:styleId="ListContinue3">
    <w:name w:val="List Continue 3"/>
    <w:uiPriority w:val="1"/>
    <w:basedOn w:val="Normal"/>
    <w:next w:val="ListContinue3"/>
    <w:pPr>
      <w:spacing w:after="120.0"/>
      <w:widowControl w:val="1"/>
      <w:ind w:left="1080"/>
    </w:pPr>
    <w:rPr/>
    <w:unhideWhenUsed/>
    <w:qFormat/>
  </w:style>
  <w:style w:type="paragraph" w:styleId="TOCHeading">
    <w:name w:val="TOC Heading"/>
    <w:uiPriority w:val="1"/>
    <w:basedOn w:val="Heading1"/>
    <w:next w:val="Normal"/>
    <w:pPr>
      <w:widowControl w:val="1"/>
    </w:pPr>
    <w:rPr/>
    <w:unhideWhenUsed/>
    <w:qFormat/>
  </w:style>
  <w:style w:type="paragraph" w:styleId="BodyText2">
    <w:name w:val="Body Text 2"/>
    <w:uiPriority w:val="1"/>
    <w:basedOn w:val="Normal"/>
    <w:next w:val="BodyText2"/>
    <w:pPr>
      <w:spacing w:line="480.0" w:lineRule="auto" w:after="120.0"/>
      <w:widowControl w:val="1"/>
    </w:pPr>
    <w:rPr/>
    <w:unhideWhenUsed/>
    <w:qFormat/>
  </w:style>
  <w:style w:type="paragraph" w:styleId="ListBullet2">
    <w:name w:val="List Bullet 2"/>
    <w:uiPriority w:val="1"/>
    <w:basedOn w:val="Normal"/>
    <w:next w:val="ListBullet2"/>
    <w:pPr>
      <w:tabs>
        <w:tab w:pos="720" w:val="left" w:leader="none"/>
      </w:tabs>
      <w:numPr>
        <w:ilvl w:val="0"/>
        <w:numId w:val="2"/>
      </w:numPr>
      <w:widowControl w:val="1"/>
      <w:ind w:left="720" w:hanging="360"/>
    </w:pPr>
    <w:rPr/>
    <w:unhideWhenUsed/>
    <w:qFormat/>
  </w:style>
  <w:style w:type="paragraph" w:styleId="ListContinue">
    <w:name w:val="List Continue"/>
    <w:uiPriority w:val="1"/>
    <w:basedOn w:val="Normal"/>
    <w:next w:val="ListContinue"/>
    <w:pPr>
      <w:spacing w:after="120.0"/>
      <w:widowControl w:val="1"/>
      <w:ind w:left="360"/>
    </w:pPr>
    <w:rPr/>
    <w:unhideWhenUsed/>
    <w:qFormat/>
  </w:style>
  <w:style w:type="paragraph" w:styleId="ListBullet">
    <w:name w:val="List Bullet"/>
    <w:uiPriority w:val="1"/>
    <w:basedOn w:val="Normal"/>
    <w:next w:val="ListBullet"/>
    <w:pPr>
      <w:tabs>
        <w:tab w:pos="360" w:val="left" w:leader="none"/>
      </w:tabs>
      <w:numPr>
        <w:ilvl w:val="0"/>
        <w:numId w:val="1"/>
      </w:numPr>
      <w:widowControl w:val="1"/>
      <w:ind w:left="360" w:hanging="360"/>
    </w:pPr>
    <w:rPr/>
    <w:unhideWhenUsed/>
    <w:qFormat/>
  </w:style>
  <w:style w:type="paragraph" w:styleId="macro">
    <w:name w:val="macro"/>
    <w:uiPriority w:val="1"/>
    <w:next w:val="macro"/>
    <w:pPr>
      <w:tabs>
        <w:tab w:pos="576" w:val="left" w:leader="none"/>
        <w:tab w:pos="1152" w:val="left" w:leader="none"/>
        <w:tab w:pos="1728" w:val="left" w:leader="none"/>
        <w:tab w:pos="2304" w:val="left" w:leader="none"/>
        <w:tab w:pos="2880" w:val="left" w:leader="none"/>
        <w:tab w:pos="3456" w:val="left" w:leader="none"/>
        <w:tab w:pos="4032" w:val="left" w:leader="none"/>
      </w:tabs>
      <w:widowControl w:val="1"/>
    </w:pPr>
    <w:rPr>
      <w:rFonts w:ascii="Courier" w:eastAsia="Courier" w:hAnsi="Courier" w:cs="Courier"/>
      <w:sz w:val="20"/>
    </w:rPr>
    <w:unhideWhenUsed/>
    <w:qFormat/>
  </w:style>
  <w:style w:type="paragraph" w:styleId="ListNumber2">
    <w:name w:val="List Number 2"/>
    <w:uiPriority w:val="1"/>
    <w:basedOn w:val="Normal"/>
    <w:next w:val="ListNumber2"/>
    <w:pPr>
      <w:tabs>
        <w:tab w:pos="720" w:val="left" w:leader="none"/>
      </w:tabs>
      <w:numPr>
        <w:ilvl w:val="0"/>
        <w:numId w:val="6"/>
      </w:numPr>
      <w:widowControl w:val="1"/>
      <w:ind w:left="720" w:hanging="360"/>
    </w:pPr>
    <w:rPr/>
    <w:unhideWhenUsed/>
    <w:qFormat/>
  </w:style>
  <w:style w:type="paragraph" w:styleId="List2">
    <w:name w:val="List 2"/>
    <w:uiPriority w:val="1"/>
    <w:basedOn w:val="Normal"/>
    <w:next w:val="List2"/>
    <w:pPr>
      <w:widowControl w:val="1"/>
      <w:ind w:left="720" w:hanging="360"/>
    </w:pPr>
    <w:rPr/>
    <w:unhideWhenUsed/>
    <w:qFormat/>
  </w:style>
  <w:style w:type="paragraph" w:styleId="BodyText">
    <w:name w:val="Body Text"/>
    <w:uiPriority w:val="1"/>
    <w:basedOn w:val="Normal"/>
    <w:next w:val="BodyText"/>
    <w:pPr>
      <w:spacing w:after="120.0"/>
      <w:widowControl w:val="1"/>
    </w:pPr>
    <w:rPr/>
    <w:unhideWhenUsed/>
    <w:qFormat/>
  </w:style>
  <w:style w:type="paragraph" w:styleId="Title">
    <w:name w:val="Title"/>
    <w:uiPriority w:val="1"/>
    <w:basedOn w:val="Normal"/>
    <w:next w:val="Normal"/>
    <w:pPr>
      <w:spacing w:line="240.0" w:lineRule="auto" w:after="300.0"/>
      <w:pBdr>
        <w:bottom w:val="single" w:color="4F81BD" w:themeColor="accent1" w:sz="7" w:space="4"/>
      </w:pBdr>
      <w:widowControl w:val="1"/>
    </w:pPr>
    <w:rPr>
      <w:rFonts w:ascii="Calibri" w:eastAsia="Calibri" w:hAnsi="Calibri" w:cs="Calibri"/>
      <w:color w:val="1F497D" w:themeColor="dark2" w:themeShade="BF"/>
      <w:spacing w:val="0"/>
      <w:sz w:val="52"/>
    </w:rPr>
    <w:aliases w:val="Title"/>
    <w:unhideWhenUsed/>
    <w:qFormat/>
  </w:style>
  <w:style w:type="paragraph" w:styleId="Subtitle">
    <w:name w:val="Subtitle"/>
    <w:uiPriority w:val="1"/>
    <w:basedOn w:val="Normal"/>
    <w:next w:val="Normal"/>
    <w:link w:val="SubtitleChar"/>
    <w:pPr>
      <w:spacing w:line="240.0" w:after="480.0" w:before="240.0"/>
      <w:jc w:val="left"/>
      <w:widowControl w:val="1"/>
    </w:pPr>
    <w:rPr>
      <w:b w:val="true"/>
      <w:rFonts w:asciiTheme="minorHAnsi" w:eastAsiaTheme="minorHAnsi" w:hAnsiTheme="minorHAnsi" w:cstheme="minorHAnsi"/>
      <w:i w:val="true"/>
      <w:color w:val="404040"/>
      <w:sz w:val="24"/>
    </w:rPr>
    <w:unhideWhenUsed/>
    <w:qFormat/>
  </w:style>
  <w:style w:type="paragraph" w:styleId="Quote">
    <w:name w:val="Quote"/>
    <w:uiPriority w:val="1"/>
    <w:basedOn w:val="Normal"/>
    <w:next w:val="Normal"/>
    <w:pPr>
      <w:widowControl w:val="1"/>
    </w:pPr>
    <w:rPr>
      <w:i w:val="true"/>
      <w:color w:val="000000" w:themeColor="dark1"/>
    </w:rPr>
    <w:aliases w:val="Quote"/>
    <w:unhideWhenUsed/>
    <w:qFormat/>
  </w:style>
  <w:style w:type="paragraph" w:styleId="IntenseQuote">
    <w:name w:val="Intense Quote"/>
    <w:uiPriority w:val="1"/>
    <w:basedOn w:val="Normal"/>
    <w:next w:val="Normal"/>
    <w:pPr>
      <w:spacing w:after="280.0" w:before="200.0"/>
      <w:pBdr>
        <w:bottom w:val="single" w:color="4F81BD" w:themeColor="accent1" w:sz="6" w:space="4"/>
      </w:pBdr>
      <w:widowControl w:val="1"/>
      <w:ind w:left="936" w:right="936"/>
    </w:pPr>
    <w:rPr>
      <w:b w:val="true"/>
      <w:i w:val="true"/>
      <w:color w:val="4F81BD" w:themeColor="accent1"/>
    </w:rPr>
    <w:aliases w:val="Intense Quote"/>
    <w:unhideWhenUsed/>
    <w:qFormat/>
  </w:style>
  <w:style w:type="paragraph" w:styleId="header">
    <w:name w:val="header"/>
    <w:uiPriority w:val="1"/>
    <w:basedOn w:val="Normal"/>
    <w:next w:val="header"/>
    <w:pPr>
      <w:spacing w:line="240.0" w:lineRule="auto" w:after="0.0"/>
      <w:tabs>
        <w:tab w:pos="4680" w:val="center" w:leader="none"/>
        <w:tab w:pos="9360" w:val="right" w:leader="none"/>
      </w:tabs>
      <w:widowControl w:val="1"/>
    </w:pPr>
    <w:rPr/>
    <w:unhideWhenUsed/>
    <w:qFormat/>
  </w:style>
  <w:style w:type="paragraph" w:styleId="List">
    <w:name w:val="List"/>
    <w:uiPriority w:val="1"/>
    <w:basedOn w:val="Normal"/>
    <w:next w:val="List"/>
    <w:pPr>
      <w:widowControl w:val="1"/>
      <w:ind w:left="360" w:hanging="360"/>
    </w:pPr>
    <w:rPr/>
    <w:unhideWhenUsed/>
    <w:qFormat/>
  </w:style>
  <w:style w:type="paragraph" w:styleId="ListParagraph">
    <w:name w:val="List Paragraph"/>
    <w:uiPriority w:val="1"/>
    <w:basedOn w:val="Normal"/>
    <w:next w:val="ListParagraph"/>
    <w:pPr>
      <w:widowControl w:val="1"/>
      <w:ind w:left="720"/>
    </w:pPr>
    <w:rPr/>
    <w:aliases w:val="List Paragraph"/>
    <w:unhideWhenUsed/>
    <w:qFormat/>
  </w:style>
  <w:style w:type="paragraph" w:styleId="NoSpacing">
    <w:name w:val="No Spacing"/>
    <w:uiPriority w:val="1"/>
    <w:next w:val="NoSpacing"/>
    <w:pPr>
      <w:spacing w:line="240.0" w:lineRule="auto" w:after="0.0"/>
      <w:widowControl w:val="1"/>
    </w:pPr>
    <w:rPr>
      <w:rFonts w:asciiTheme="minorHAnsi" w:eastAsiaTheme="minorHAnsi" w:hAnsiTheme="minorHAnsi" w:cstheme="minorHAnsi"/>
      <w:sz w:val="24"/>
    </w:rPr>
    <w:aliases w:val="No Spacing"/>
    <w:unhideWhenUsed/>
    <w:qFormat/>
  </w:style>
  <w:style w:type="character" w:styleId="BodyTextChar">
    <w:name w:val="Body Text Char"/>
    <w:uiPriority w:val="1"/>
    <w:basedOn w:val="DefaultParagraphFont"/>
    <w:rPr/>
    <w:unhideWhenUsed/>
    <w:qFormat/>
  </w:style>
  <w:style w:type="character" w:styleId="BodyText2Char">
    <w:name w:val="Body Text 2 Char"/>
    <w:uiPriority w:val="1"/>
    <w:basedOn w:val="DefaultParagraphFont"/>
    <w:rPr/>
    <w:unhideWhenUsed/>
    <w:qFormat/>
  </w:style>
  <w:style w:type="character" w:styleId="Heading4Char">
    <w:name w:val="Heading 4 Char"/>
    <w:uiPriority w:val="1"/>
    <w:basedOn w:val="DefaultParagraphFont"/>
    <w:link w:val="Heading4"/>
    <w:rPr>
      <w:b w:val="true"/>
      <w:rFonts w:ascii="Calibri" w:eastAsia="Calibri" w:hAnsi="Calibri" w:cs="Calibri"/>
      <w:i w:val="true"/>
      <w:color w:val="4F81BD" w:themeColor="accent1"/>
    </w:rPr>
    <w:aliases w:val="Heading 4 Char"/>
    <w:unhideWhenUsed/>
    <w:qFormat/>
  </w:style>
  <w:style w:type="character" w:styleId="BodyText3Char">
    <w:name w:val="Body Text 3 Char"/>
    <w:uiPriority w:val="1"/>
    <w:basedOn w:val="DefaultParagraphFont"/>
    <w:rPr>
      <w:sz w:val="16"/>
    </w:rPr>
    <w:unhideWhenUsed/>
    <w:qFormat/>
  </w:style>
  <w:style w:type="character" w:styleId="Heading9Char">
    <w:name w:val="Heading 9 Char"/>
    <w:uiPriority w:val="1"/>
    <w:basedOn w:val="DefaultParagraphFont"/>
    <w:link w:val="Heading9"/>
    <w:rPr>
      <w:rFonts w:ascii="Calibri" w:eastAsia="Calibri" w:hAnsi="Calibri" w:cs="Calibri"/>
      <w:i w:val="true"/>
      <w:color w:val="000000" w:themeColor="dark1" w:themeTint="Bf"/>
      <w:sz w:val="20"/>
    </w:rPr>
    <w:aliases w:val="Heading 9 Char"/>
    <w:unhideWhenUsed/>
    <w:qFormat/>
  </w:style>
  <w:style w:type="character" w:styleId="MacroTextChar">
    <w:name w:val="Macro Text Char"/>
    <w:uiPriority w:val="1"/>
    <w:basedOn w:val="DefaultParagraphFont"/>
    <w:rPr>
      <w:rFonts w:ascii="Courier" w:eastAsia="Courier" w:hAnsi="Courier" w:cs="Courier"/>
      <w:sz w:val="20"/>
    </w:rPr>
    <w:unhideWhenUsed/>
    <w:qFormat/>
  </w:style>
  <w:style w:type="character" w:styleId="QuoteChar">
    <w:name w:val="Quote Char"/>
    <w:uiPriority w:val="1"/>
    <w:basedOn w:val="DefaultParagraphFont"/>
    <w:rPr>
      <w:i w:val="true"/>
      <w:color w:val="000000" w:themeColor="dark1"/>
    </w:rPr>
    <w:unhideWhenUsed/>
    <w:qFormat/>
  </w:style>
  <w:style w:type="character" w:styleId="IntenseQuoteChar">
    <w:name w:val="Intense Quote Char"/>
    <w:uiPriority w:val="1"/>
    <w:basedOn w:val="DefaultParagraphFont"/>
    <w:rPr>
      <w:b w:val="true"/>
      <w:i w:val="true"/>
      <w:color w:val="4F81BD" w:themeColor="accent1"/>
    </w:rPr>
    <w:unhideWhenUsed/>
    <w:qFormat/>
  </w:style>
  <w:style w:type="character" w:styleId="SubtitleChar">
    <w:name w:val="Subtitle Char"/>
    <w:uiPriority w:val="1"/>
    <w:basedOn w:val="DefaultParagraphFont"/>
    <w:rPr>
      <w:rFonts w:ascii="Calibri" w:eastAsia="Calibri" w:hAnsi="Calibri" w:cs="Calibri"/>
      <w:i w:val="true"/>
      <w:color w:val="4F81BD" w:themeColor="accent1"/>
      <w:spacing w:val="0"/>
      <w:sz w:val="24"/>
    </w:rPr>
    <w:aliases w:val="Subtitle Char"/>
    <w:unhideWhenUsed/>
    <w:qFormat/>
  </w:style>
  <w:style w:type="character" w:styleId="Heading8Char">
    <w:name w:val="Heading 8 Char"/>
    <w:uiPriority w:val="1"/>
    <w:basedOn w:val="DefaultParagraphFont"/>
    <w:link w:val="Heading8"/>
    <w:rPr>
      <w:rFonts w:ascii="Calibri" w:eastAsia="Calibri" w:hAnsi="Calibri" w:cs="Calibri"/>
      <w:color w:val="4F81BD" w:themeColor="accent1"/>
      <w:sz w:val="20"/>
    </w:rPr>
    <w:aliases w:val="Heading 8 Char"/>
    <w:unhideWhenUsed/>
    <w:qFormat/>
  </w:style>
  <w:style w:type="character" w:styleId="Heading1Char">
    <w:name w:val="Heading 1 Char"/>
    <w:uiPriority w:val="1"/>
    <w:basedOn w:val="DefaultParagraphFont"/>
    <w:link w:val="Heading1"/>
    <w:rPr>
      <w:b w:val="true"/>
      <w:rFonts w:ascii="Calibri" w:eastAsia="Calibri" w:hAnsi="Calibri" w:cs="Calibri"/>
      <w:color w:val="4F81BD" w:themeColor="accent1" w:themeShade="BF"/>
      <w:sz w:val="28"/>
    </w:rPr>
    <w:aliases w:val="Heading 1 Char"/>
    <w:unhideWhenUsed/>
    <w:qFormat/>
  </w:style>
  <w:style w:type="character" w:styleId="Heading5Char">
    <w:name w:val="Heading 5 Char"/>
    <w:uiPriority w:val="1"/>
    <w:basedOn w:val="DefaultParagraphFont"/>
    <w:link w:val="Heading5"/>
    <w:rPr>
      <w:rFonts w:ascii="Calibri" w:eastAsia="Calibri" w:hAnsi="Calibri" w:cs="Calibri"/>
      <w:color w:val="4F81BD" w:themeColor="accent1" w:themeShade="7F"/>
    </w:rPr>
    <w:aliases w:val="Heading 5 Char"/>
    <w:unhideWhenUsed/>
    <w:qFormat/>
  </w:style>
  <w:style w:type="character" w:styleId="DefaultParagraphFont">
    <w:name w:val="Default Paragraph Font"/>
    <w:uiPriority w:val="1"/>
    <w:rPr>
      <w:rFonts w:asciiTheme="minorHAnsi" w:eastAsiaTheme="minorHAnsi" w:hAnsiTheme="minorHAnsi" w:cstheme="minorHAnsi"/>
      <w:sz w:val="24"/>
    </w:rPr>
    <w:aliases w:val="Default Paragraph Font"/>
    <w:unhideWhenUsed/>
    <w:qFormat/>
  </w:style>
  <w:style w:type="character" w:styleId="HeaderChar">
    <w:name w:val="Header Char"/>
    <w:uiPriority w:val="1"/>
    <w:basedOn w:val="DefaultParagraphFont"/>
    <w:rPr/>
    <w:unhideWhenUsed/>
    <w:qFormat/>
  </w:style>
  <w:style w:type="character" w:styleId="FooterChar">
    <w:name w:val="Footer Char"/>
    <w:uiPriority w:val="1"/>
    <w:basedOn w:val="DefaultParagraphFont"/>
    <w:rPr/>
    <w:unhideWhenUsed/>
    <w:qFormat/>
  </w:style>
  <w:style w:type="character" w:styleId="Heading2Char">
    <w:name w:val="Heading 2 Char"/>
    <w:uiPriority w:val="1"/>
    <w:basedOn w:val="DefaultParagraphFont"/>
    <w:link w:val="Heading2"/>
    <w:rPr>
      <w:b w:val="true"/>
      <w:rFonts w:ascii="Calibri" w:eastAsia="Calibri" w:hAnsi="Calibri" w:cs="Calibri"/>
      <w:color w:val="4F81BD" w:themeColor="accent1"/>
      <w:sz w:val="26"/>
    </w:rPr>
    <w:aliases w:val="Heading 2 Char"/>
    <w:unhideWhenUsed/>
    <w:qFormat/>
  </w:style>
  <w:style w:type="character" w:styleId="Heading6Char">
    <w:name w:val="Heading 6 Char"/>
    <w:uiPriority w:val="1"/>
    <w:basedOn w:val="DefaultParagraphFont"/>
    <w:link w:val="Heading6"/>
    <w:rPr>
      <w:rFonts w:ascii="Calibri" w:eastAsia="Calibri" w:hAnsi="Calibri" w:cs="Calibri"/>
      <w:i w:val="true"/>
      <w:color w:val="4F81BD" w:themeColor="accent1" w:themeShade="7F"/>
    </w:rPr>
    <w:aliases w:val="Heading 6 Char"/>
    <w:unhideWhenUsed/>
    <w:qFormat/>
  </w:style>
  <w:style w:type="character" w:styleId="SubtleEmphasis">
    <w:name w:val="Subtle Emphasis"/>
    <w:uiPriority w:val="1"/>
    <w:basedOn w:val="DefaultParagraphFont"/>
    <w:rPr>
      <w:i w:val="true"/>
      <w:color w:val="000000" w:themeColor="dark1" w:themeTint="7f"/>
    </w:rPr>
    <w:aliases w:val="Subtle Emphasis"/>
    <w:unhideWhenUsed/>
    <w:qFormat/>
  </w:style>
  <w:style w:type="character" w:styleId="Emphasis">
    <w:name w:val="Emphasis"/>
    <w:uiPriority w:val="1"/>
    <w:basedOn w:val="DefaultParagraphFont"/>
    <w:rPr>
      <w:i w:val="true"/>
    </w:rPr>
    <w:aliases w:val="Emphasis"/>
    <w:unhideWhenUsed/>
    <w:qFormat/>
  </w:style>
  <w:style w:type="character" w:styleId="IntenseEmphasis">
    <w:name w:val="Intense Emphasis"/>
    <w:uiPriority w:val="1"/>
    <w:basedOn w:val="DefaultParagraphFont"/>
    <w:rPr>
      <w:b w:val="true"/>
      <w:i w:val="true"/>
      <w:color w:val="4F81BD" w:themeColor="accent1"/>
    </w:rPr>
    <w:aliases w:val="Intense Emphasis"/>
    <w:unhideWhenUsed/>
    <w:qFormat/>
  </w:style>
  <w:style w:type="character" w:styleId="TitleChar">
    <w:name w:val="Title Char"/>
    <w:uiPriority w:val="1"/>
    <w:basedOn w:val="DefaultParagraphFont"/>
    <w:link w:val="Title"/>
    <w:rPr>
      <w:rFonts w:ascii="Calibri" w:eastAsia="Calibri" w:hAnsi="Calibri" w:cs="Calibri"/>
      <w:color w:val="1F497D" w:themeColor="dark2" w:themeShade="BF"/>
      <w:spacing w:val="0"/>
      <w:sz w:val="52"/>
    </w:rPr>
    <w:aliases w:val="Title Char"/>
    <w:unhideWhenUsed/>
    <w:qFormat/>
  </w:style>
  <w:style w:type="character" w:styleId="Strong">
    <w:name w:val="Strong"/>
    <w:uiPriority w:val="1"/>
    <w:basedOn w:val="DefaultParagraphFont"/>
    <w:rPr>
      <w:b w:val="true"/>
    </w:rPr>
    <w:aliases w:val="Strong"/>
    <w:unhideWhenUsed/>
    <w:qFormat/>
  </w:style>
  <w:style w:type="character" w:styleId="SubtleReference">
    <w:name w:val="Subtle Reference"/>
    <w:uiPriority w:val="1"/>
    <w:basedOn w:val="DefaultParagraphFont"/>
    <w:rPr>
      <w:color w:val="C0504D" w:themeColor="accent2"/>
      <w:u w:val="single"/>
      <w:smallCaps/>
    </w:rPr>
    <w:aliases w:val="Subtle Reference"/>
    <w:unhideWhenUsed/>
    <w:qFormat/>
  </w:style>
  <w:style w:type="character" w:styleId="IntenseReference">
    <w:name w:val="Intense Reference"/>
    <w:uiPriority w:val="1"/>
    <w:basedOn w:val="DefaultParagraphFont"/>
    <w:rPr>
      <w:b w:val="true"/>
      <w:color w:val="C0504D" w:themeColor="accent2"/>
      <w:spacing w:val="0"/>
      <w:u w:val="single"/>
      <w:smallCaps/>
    </w:rPr>
    <w:aliases w:val="Intense Reference"/>
    <w:unhideWhenUsed/>
    <w:qFormat/>
  </w:style>
  <w:style w:type="character" w:styleId="BookTitle">
    <w:name w:val="Book Title"/>
    <w:uiPriority w:val="1"/>
    <w:basedOn w:val="DefaultParagraphFont"/>
    <w:rPr>
      <w:b w:val="true"/>
      <w:spacing w:val="0"/>
      <w:smallCaps/>
    </w:rPr>
    <w:aliases w:val="Book Title"/>
    <w:unhideWhenUsed/>
    <w:qFormat/>
  </w:style>
  <w:style w:type="character" w:styleId="Heading7Char">
    <w:name w:val="Heading 7 Char"/>
    <w:uiPriority w:val="1"/>
    <w:basedOn w:val="DefaultParagraphFont"/>
    <w:link w:val="Heading7"/>
    <w:rPr>
      <w:rFonts w:ascii="Calibri" w:eastAsia="Calibri" w:hAnsi="Calibri" w:cs="Calibri"/>
      <w:i w:val="true"/>
      <w:color w:val="000000" w:themeColor="dark1" w:themeTint="Bf"/>
    </w:rPr>
    <w:aliases w:val="Heading 7 Char"/>
    <w:unhideWhenUsed/>
    <w:qFormat/>
  </w:style>
  <w:style w:type="character" w:styleId="Heading3Char">
    <w:name w:val="Heading 3 Char"/>
    <w:uiPriority w:val="1"/>
    <w:basedOn w:val="DefaultParagraphFont"/>
    <w:link w:val="Heading3"/>
    <w:rPr>
      <w:b w:val="true"/>
      <w:rFonts w:ascii="Calibri" w:eastAsia="Calibri" w:hAnsi="Calibri" w:cs="Calibri"/>
      <w:color w:val="4F81BD" w:themeColor="accent1"/>
    </w:rPr>
    <w:aliases w:val="Heading 3 Char"/>
    <w:unhideWhenUsed/>
    <w:qFormat/>
  </w:style>
  <w:style w:type="table" w:styleId="9586543">
    <w:uiPriority w:val="1"/>
    <w:tblPr>
      <w:tblInd w:w="0" w:type="dxa"/>
    </w:tblPr>
    <w:tcPr>
      <w:tcMar>
        <w:left w:w="90" w:type="dxa"/>
        <w:right w:w="90" w:type="dxa"/>
      </w:tcMar>
      <w:vAlign w:val="top"/>
    </w:tcPr>
    <w:unhideWhenUsed/>
    <w:qFormat/>
  </w:style>
  <w:style w:type="table" w:styleId="5144573">
    <w:uiPriority w:val="1"/>
    <w:tblPr>
      <w:tblInd w:w="0" w:type="dxa"/>
    </w:tblPr>
    <w:tcPr>
      <w:tcMar>
        <w:left w:w="90" w:type="dxa"/>
        <w:right w:w="90" w:type="dxa"/>
      </w:tcMar>
      <w:vAlign w:val="top"/>
    </w:tcPr>
    <w:unhideWhenUsed/>
    <w:qFormat/>
  </w:style>
  <w:style w:type="table" w:styleId="7956568">
    <w:uiPriority w:val="1"/>
    <w:tblPr>
      <w:tblInd w:w="0" w:type="dxa"/>
    </w:tblPr>
    <w:tcPr>
      <w:tcMar>
        <w:left w:w="90" w:type="dxa"/>
        <w:right w:w="90" w:type="dxa"/>
      </w:tcMar>
      <w:vAlign w:val="top"/>
    </w:tcPr>
    <w:unhideWhenUsed/>
    <w:qFormat/>
  </w:style>
  <w:style w:type="table" w:styleId="7971998">
    <w:uiPriority w:val="1"/>
    <w:tblPr>
      <w:tblInd w:w="0" w:type="dxa"/>
    </w:tblPr>
    <w:tcPr>
      <w:tcMar>
        <w:left w:w="90" w:type="dxa"/>
        <w:right w:w="90" w:type="dxa"/>
      </w:tcMar>
      <w:vAlign w:val="top"/>
    </w:tcPr>
    <w:unhideWhenUsed/>
    <w:qFormat/>
  </w:style>
</w:styles>
</file>

<file path=word/_rels/document.xml.rels><?xml version='1.0' encoding='UTF-8' ?><Relationships xmlns="http://schemas.openxmlformats.org/package/2006/relationships"><Relationship Id="rId1" Target="theme/theme1.xml" Type="http://schemas.openxmlformats.org/officeDocument/2006/relationships/theme" /><Relationship Id="rId2" Target="settings.xml" Type="http://schemas.openxmlformats.org/officeDocument/2006/relationships/settings" /><Relationship Id="rId3" Target="fontTable.xml" Type="http://schemas.openxmlformats.org/officeDocument/2006/relationships/fontTable" /><Relationship Id="rId4" Target="numbering.xml" Type="http://schemas.openxmlformats.org/officeDocument/2006/relationships/numbering" /><Relationship Id="rId5" Target="styles.xml" Type="http://schemas.openxmlformats.org/officeDocument/2006/relationships/styles" /><Relationship Id="rId6" Target="header1.xml" Type="http://schemas.openxmlformats.org/officeDocument/2006/relationships/header" /><Relationship Id="rId7" Target="footer2.xml" Type="http://schemas.openxmlformats.org/officeDocument/2006/relationships/footer" /></Relationships>
</file>

<file path=word/theme/theme1.xml><?xml version="1.0" encoding="utf-8"?>
<a:theme xmlns:a="http://schemas.openxmlformats.org/drawingml/2006/main" name="Office Theme">
  <a:themeElements>
    <a:clrScheme name="Default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Carlito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Caladea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algn="ctr" cmpd="sng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algn="ctr" cmpd="sng">
          <a:solidFill>
            <a:schemeClr val="phClr"/>
          </a:solidFill>
          <a:prstDash val="solid"/>
        </a:ln>
        <a:ln w="38100" cap="flat" algn="ctr" cmpd="sng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custom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KotlinConversion">
    <vt:lpwstr>1</vt:lpwstr>
  </property>
</Properties>
</file>