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9" w:right="2"/>
              <w:jc w:val="center"/>
              <w:rPr>
                <w:sz w:val="22"/>
              </w:rPr>
            </w:pPr>
            <w:r>
              <w:rPr>
                <w:sz w:val="22"/>
              </w:rPr>
              <w:t>FAHUD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OOFD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 w:right="2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203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112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PDO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Fahud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camp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contractor’s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motel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(PAC).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is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arrangement.</w:t>
            </w:r>
          </w:p>
          <w:p>
            <w:pPr>
              <w:pStyle w:val="TableParagraph"/>
              <w:spacing w:line="259" w:lineRule="auto" w:before="140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Fahud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Hotel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available.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5.5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Km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away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from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airport and its located in Fahud area, for reservation contact: </w:t>
            </w:r>
            <w:r>
              <w:rPr>
                <w:color w:val="FF0000"/>
                <w:spacing w:val="-2"/>
                <w:sz w:val="22"/>
              </w:rPr>
              <w:t>92132401</w:t>
            </w: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2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0" w:after="1"/>
        <w:rPr>
          <w:b/>
          <w:sz w:val="15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9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4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9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4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699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48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596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45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4944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432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408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2896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384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976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56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2025-03-30T10:24:26Z</dcterms:created>
  <dcterms:modified xsi:type="dcterms:W3CDTF">2025-03-30T10:24:26Z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