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800"/>
              <w:left w:type="dxa" w:w="400"/>
              <w:bottom w:type="dxa" w:w="800"/>
              <w:right w:type="dxa" w:w="400"/>
            </w:tcMar>
          </w:tcPr>
          <w:p>
            <w:pPr>
              <w:jc w:val="center"/>
            </w:pPr>
            <w:r>
              <w:rPr>
                <w:rFonts w:ascii="Arial" w:cs="Arial" w:eastAsia="Arial" w:hAnsi="Arial"/>
                <w:b/>
                <w:bCs/>
                <w:color w:val="FFFFFF"/>
                <w:sz w:val="52"/>
                <w:szCs w:val="52"/>
              </w:rPr>
              <w:t xml:space="preserve">mysurgery.in</w:t>
            </w:r>
          </w:p>
          <w:p>
            <w:pPr>
              <w:spacing w:after="80" w:before="120"/>
              <w:jc w:val="center"/>
            </w:pPr>
            <w:r>
              <w:rPr>
                <w:rFonts w:ascii="Arial" w:cs="Arial" w:eastAsia="Arial" w:hAnsi="Arial"/>
                <w:color w:val="BDD7EE"/>
                <w:sz w:val="30"/>
                <w:szCs w:val="30"/>
              </w:rPr>
              <w:t xml:space="preserve">GLP-1 SEO, Content &amp; Backlink Optimization Plan</w:t>
            </w:r>
          </w:p>
          <w:p>
            <w:pPr>
              <w:spacing w:before="240"/>
              <w:jc w:val="center"/>
            </w:pPr>
            <w:r>
              <w:rPr>
                <w:rFonts w:ascii="Arial" w:cs="Arial" w:eastAsia="Arial" w:hAnsi="Arial"/>
                <w:color w:val="9DC3E6"/>
                <w:sz w:val="20"/>
                <w:szCs w:val="20"/>
              </w:rPr>
              <w:t xml:space="preserve">July 2026  |  Confidential</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200"/>
              <w:left w:type="dxa" w:w="280"/>
              <w:bottom w:type="dxa" w:w="200"/>
              <w:right w:type="dxa" w:w="280"/>
            </w:tcMar>
          </w:tcPr>
          <w:p>
            <w:pPr>
              <w:spacing w:after="120"/>
            </w:pPr>
            <w:r>
              <w:rPr>
                <w:rFonts w:ascii="Arial" w:cs="Arial" w:eastAsia="Arial" w:hAnsi="Arial"/>
                <w:b/>
                <w:bCs/>
                <w:color w:val="1F3864"/>
                <w:sz w:val="22"/>
                <w:szCs w:val="22"/>
              </w:rPr>
              <w:t xml:space="preserve">EXECUTIVE SUMMARY</w:t>
            </w:r>
          </w:p>
          <w:p>
            <w:pPr>
              <w:spacing w:after="100"/>
            </w:pPr>
            <w:r>
              <w:rPr>
                <w:rFonts w:ascii="Arial" w:cs="Arial" w:eastAsia="Arial" w:hAnsi="Arial"/>
                <w:sz w:val="22"/>
                <w:szCs w:val="22"/>
              </w:rPr>
              <w:t xml:space="preserve">Your GLP-1 pages are indexed but not ranking in the top 20 for any target keyword. Competitors like glp1check.in, nirvanaclinics.com, and drreemaarora.com outrank you because their pages are more detailed, carry more backlinks, and have stronger medical authority signals.</w:t>
            </w:r>
          </w:p>
          <w:p>
            <w:pPr>
              <w:spacing w:after="100"/>
            </w:pPr>
            <w:r>
              <w:rPr>
                <w:rFonts w:ascii="Arial" w:cs="Arial" w:eastAsia="Arial" w:hAnsi="Arial"/>
                <w:sz w:val="22"/>
                <w:szCs w:val="22"/>
              </w:rPr>
              <w:t xml:space="preserve">This plan covers three things:</w:t>
            </w:r>
          </w:p>
          <w:p>
            <w:pPr>
              <w:pStyle w:val="ListParagraph"/>
              <w:numPr>
                <w:ilvl w:val="0"/>
                <w:numId w:val="2"/>
              </w:numPr>
              <w:spacing w:after="80"/>
            </w:pPr>
            <w:r>
              <w:rPr>
                <w:rFonts w:ascii="Arial" w:cs="Arial" w:eastAsia="Arial" w:hAnsi="Arial"/>
                <w:sz w:val="22"/>
                <w:szCs w:val="22"/>
              </w:rPr>
              <w:t xml:space="preserve">Content optimization — what to add to existing pages to make them rank</w:t>
            </w:r>
          </w:p>
          <w:p>
            <w:pPr>
              <w:pStyle w:val="ListParagraph"/>
              <w:numPr>
                <w:ilvl w:val="0"/>
                <w:numId w:val="2"/>
              </w:numPr>
              <w:spacing w:after="80"/>
            </w:pPr>
            <w:r>
              <w:rPr>
                <w:rFonts w:ascii="Arial" w:cs="Arial" w:eastAsia="Arial" w:hAnsi="Arial"/>
                <w:sz w:val="22"/>
                <w:szCs w:val="22"/>
              </w:rPr>
              <w:t xml:space="preserve">New pages to create — keyword gaps competitors own that you do not</w:t>
            </w:r>
          </w:p>
          <w:p>
            <w:pPr>
              <w:pStyle w:val="ListParagraph"/>
              <w:numPr>
                <w:ilvl w:val="0"/>
                <w:numId w:val="2"/>
              </w:numPr>
              <w:spacing w:after="80"/>
            </w:pPr>
            <w:r>
              <w:rPr>
                <w:rFonts w:ascii="Arial" w:cs="Arial" w:eastAsia="Arial" w:hAnsi="Arial"/>
                <w:sz w:val="22"/>
                <w:szCs w:val="22"/>
              </w:rPr>
              <w:t xml:space="preserve">Backlink building — 25 specific outreach targets with email templates</w:t>
            </w:r>
          </w:p>
          <w:p>
            <w:pPr>
              <w:spacing w:after="80"/>
            </w:pPr>
            <w:r>
              <w:t xml:space="preserve"/>
            </w:r>
          </w:p>
          <w:p>
            <w:pPr>
              <w:spacing w:after="60"/>
            </w:pPr>
            <w:r>
              <w:rPr>
                <w:rFonts w:ascii="Arial" w:cs="Arial" w:eastAsia="Arial" w:hAnsi="Arial"/>
                <w:b/>
                <w:bCs/>
                <w:color w:val="C00000"/>
                <w:sz w:val="22"/>
                <w:szCs w:val="22"/>
              </w:rPr>
              <w:t xml:space="preserve">Biggest opportunity: mysurgery.in is the only platform combining GLP-1 information with medical tourism for international patients (Middle East + Africa). No competitor owns this angle. It should be the centerpiece of your GLP-1 strategy.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40"/>
              <w:bottom w:type="dxa" w:w="140"/>
              <w:right w:type="dxa" w:w="240"/>
            </w:tcMar>
          </w:tcPr>
          <w:p>
            <w:r>
              <w:rPr>
                <w:rFonts w:ascii="Arial" w:cs="Arial" w:eastAsia="Arial" w:hAnsi="Arial"/>
                <w:b/>
                <w:bCs/>
                <w:color w:val="FFFFFF"/>
                <w:sz w:val="26"/>
                <w:szCs w:val="26"/>
              </w:rPr>
              <w:t xml:space="preserve">1.  CURRENT SITUATION — WHY YOU ARE NOT RANKING</w:t>
            </w:r>
          </w:p>
        </w:tc>
      </w:tr>
    </w:tbl>
    <w:p>
      <w:pPr>
        <w:spacing w:after="80"/>
      </w:pPr>
      <w:r>
        <w:t xml:space="preserve"/>
      </w:r>
    </w:p>
    <w:p>
      <w:pPr>
        <w:pStyle w:val="Heading2"/>
      </w:pPr>
      <w:r>
        <w:rPr>
          <w:rFonts w:ascii="Arial" w:cs="Arial" w:eastAsia="Arial" w:hAnsi="Arial"/>
          <w:b/>
          <w:bCs/>
          <w:color w:val="2E75B6"/>
          <w:sz w:val="28"/>
          <w:szCs w:val="28"/>
        </w:rPr>
        <w:t xml:space="preserve">1.1  The Problem</w:t>
      </w:r>
    </w:p>
    <w:p>
      <w:pPr>
        <w:spacing w:after="100"/>
      </w:pPr>
      <w:r>
        <w:rPr>
          <w:rFonts w:ascii="Arial" w:cs="Arial" w:eastAsia="Arial" w:hAnsi="Arial"/>
          <w:sz w:val="22"/>
          <w:szCs w:val="22"/>
        </w:rPr>
        <w:t xml:space="preserve">Being indexed means Google knows your pages exist. Ranking means appearing on page 1 for a keyword. For 'GLP-1 drugs India 2026', 'Ozempic price India', and 'generic semaglutide India', mysurgery.in does not appear in the top 20 results. Three factors explain this: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80"/>
        <w:gridCol w:w="3880"/>
      </w:tblGrid>
      <w:tr>
        <w:trPr>
          <w:tblHeader/>
        </w:trP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Factor</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means</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to do</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Domain authority</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mysurgery.in launched April 2026. Google trusts newer sites less than established ones with many backlinks.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Build backlinks from health sites — see Section 3</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Content depth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Top-ranking pages are 2,000+ words with brand tables, safety guides, FAQs, and doctor credentials.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Upgrade existing pages — see Section 2</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Internal links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GLP-1 pages are not linked from other indexed pages so Google rarely crawls them.</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Add links from treatment pages and homepage to GLP-1 section</w:t>
            </w:r>
          </w:p>
        </w:tc>
      </w:tr>
    </w:tbl>
    <w:p>
      <w:pPr>
        <w:spacing w:after="160"/>
      </w:pPr>
      <w:r>
        <w:t xml:space="preserve"/>
      </w:r>
    </w:p>
    <w:p>
      <w:pPr>
        <w:pStyle w:val="Heading2"/>
      </w:pPr>
      <w:r>
        <w:rPr>
          <w:rFonts w:ascii="Arial" w:cs="Arial" w:eastAsia="Arial" w:hAnsi="Arial"/>
          <w:b/>
          <w:bCs/>
          <w:color w:val="2E75B6"/>
          <w:sz w:val="28"/>
          <w:szCs w:val="28"/>
        </w:rPr>
        <w:t xml:space="preserve">1.2  Competitor Landscape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760"/>
        <w:gridCol w:w="2800"/>
      </w:tblGrid>
      <w:tr>
        <w:trPr>
          <w:tblHeader/>
        </w:trP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Site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Angle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they do well</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Your advantage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glp1check.in</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Dedicated GLP-1 site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All 12 DCGI brands, prices from every manufacturer, news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 medical tourism. No surgery. No international patients.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nirvanaclinics.com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Diabetologist blog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MRCP doctor, detailed safety guide, NRI desk, media coverage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Only Greater Noida. Single doctor. No booking at scale.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drreemaarora.com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Delhi doctor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Multiple pages: cost, weight loss guide, treatment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Single-city, single-doctor. No hospital network. No international.</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dermavue.com</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Aesthetic clinic</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Full medical weight loss program, GLP-1 as package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Only aesthetics. No surgery. No international patients.</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F8F00" w:sz="18"/>
              <w:bottom w:val="none" w:color="FFFFFF" w:sz="0"/>
              <w:right w:val="none" w:color="FFFFFF" w:sz="0"/>
            </w:tcBorders>
            <w:shd w:fill="FFF2CC" w:val="clear"/>
            <w:tcMar>
              <w:top w:type="dxa" w:w="100"/>
              <w:left w:type="dxa" w:w="200"/>
              <w:bottom w:type="dxa" w:w="100"/>
              <w:right w:type="dxa" w:w="120"/>
            </w:tcMar>
          </w:tcPr>
          <w:p>
            <w:r>
              <w:rPr>
                <w:rFonts w:ascii="Arial" w:cs="Arial" w:eastAsia="Arial" w:hAnsi="Arial"/>
                <w:color w:val="7F6000"/>
                <w:sz w:val="22"/>
                <w:szCs w:val="22"/>
              </w:rPr>
              <w:t xml:space="preserve">Key insight: Nobody is targeting 'GLP-1 medical tourism India' or 'get Ozempic prescribed in India for international patients'. This is mysurgery.in's unique keyword territory — own it.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40"/>
              <w:bottom w:type="dxa" w:w="140"/>
              <w:right w:type="dxa" w:w="240"/>
            </w:tcMar>
          </w:tcPr>
          <w:p>
            <w:r>
              <w:rPr>
                <w:rFonts w:ascii="Arial" w:cs="Arial" w:eastAsia="Arial" w:hAnsi="Arial"/>
                <w:b/>
                <w:bCs/>
                <w:color w:val="FFFFFF"/>
                <w:sz w:val="26"/>
                <w:szCs w:val="26"/>
              </w:rPr>
              <w:t xml:space="preserve">2.  CONTENT OPTIMIZATION — WHAT TO ADD TO YOUR PAGES</w:t>
            </w:r>
          </w:p>
        </w:tc>
      </w:tr>
    </w:tbl>
    <w:p>
      <w:pPr>
        <w:spacing w:after="80"/>
      </w:pPr>
      <w:r>
        <w:t xml:space="preserve"/>
      </w:r>
    </w:p>
    <w:p>
      <w:pPr>
        <w:pStyle w:val="Heading2"/>
      </w:pPr>
      <w:r>
        <w:rPr>
          <w:rFonts w:ascii="Arial" w:cs="Arial" w:eastAsia="Arial" w:hAnsi="Arial"/>
          <w:b/>
          <w:bCs/>
          <w:color w:val="2E75B6"/>
          <w:sz w:val="28"/>
          <w:szCs w:val="28"/>
        </w:rPr>
        <w:t xml:space="preserve">2.1  Content Gap Analysis — Add These to Rank</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rPr>
          <w:tblHeader/>
        </w:trP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Missing element</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to write / add</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Complete brand comparison table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C00000"/>
                <w:sz w:val="20"/>
                <w:szCs w:val="20"/>
              </w:rPr>
              <w:t xml:space="preserve">URGENT</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List all 12 DCGI-approved semaglutide brands with price per weekly injection, formulation (vial/pen), and manufacturer. Ozempic from Rs 1,415/week. Generics from Rs 220/week.</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Dosage + price breakdown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C00000"/>
                <w:sz w:val="20"/>
                <w:szCs w:val="20"/>
              </w:rPr>
              <w:t xml:space="preserve">URGENT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Show price by dose: 0.25 mg, 0.5 mg, 1 mg. Generics: Rs 220–450/week. Branded Ozempic: Rs 1,415/week. This is the #1 search intent.</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Who is eligible section</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C00000"/>
                <w:sz w:val="20"/>
                <w:szCs w:val="20"/>
              </w:rPr>
              <w:t xml:space="preserve">URGENT</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BMI 30+, or 27+ with diabetes/hypertension/PCOS. Not suitable for: pregnancy, thyroid cancer history, pancreatitis. Builds trust and ranks for eligibility searches.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FAQ section (10+ questions)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C00000"/>
                <w:sz w:val="20"/>
                <w:szCs w:val="20"/>
              </w:rPr>
              <w:t xml:space="preserve">URGENT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FAQs rank in Google's People Also Ask box. Include: Can I get Ozempic without prescription? What is the cheapest semaglutide? Can international patients buy GLP-1 in India?</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Vial vs pen explanation</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E26B0A"/>
                <w:sz w:val="20"/>
                <w:szCs w:val="20"/>
              </w:rPr>
              <w:t xml:space="preserve">HIGH</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Patients don't know the difference. Vials cheapest (from Rs 220/shot) but need syringe. Pens easier but cost more. Helps rank for 'semaglutide pen India' and 'vial India' searches.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Side effects &amp; safety section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E26B0A"/>
                <w:sz w:val="20"/>
                <w:szCs w:val="20"/>
              </w:rPr>
              <w:t xml:space="preserve">HIGH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Nausea, vomiting in first 2–4 weeks. Must be prescribed — Schedule H. Cover pancreatitis warning and muscle loss risk. Required for health pages to rank.</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Semaglutide vs Tirzepatide comparison</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E26B0A"/>
                <w:sz w:val="20"/>
                <w:szCs w:val="20"/>
              </w:rPr>
              <w:t xml:space="preserve">HIGH</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Mounjaro (tirzepatide) has no Indian generic yet. Patients ask this constantly. Write a comparison page or add a section.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Doctor / medical author bio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E26B0A"/>
                <w:sz w:val="20"/>
                <w:szCs w:val="20"/>
              </w:rPr>
              <w:t xml:space="preserve">HIGH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Google's E-E-A-T signals: health pages rank higher with clear author credentials. Add 'Reviewed by Dr. [Name], [qualifications]' with photo on every GLP-1 page.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International patient section</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375623"/>
                <w:sz w:val="20"/>
                <w:szCs w:val="20"/>
              </w:rPr>
              <w:t xml:space="preserve">UNIQUE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NOBODY owns this. Add a section: 'Getting GLP-1 in India as an international patient — how it works, what it costs, how to get a prescription'. Your unfair advantage.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FAQ + MedicalWebPage schema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E26B0A"/>
                <w:sz w:val="20"/>
                <w:szCs w:val="20"/>
              </w:rPr>
              <w:t xml:space="preserve">HIGH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Ask developer to add FAQ schema to get Q&amp;As shown directly in Google. Add MedicalWebPage schema with author credentials.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'Updated: July 2026' at top</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BF8F00"/>
                <w:sz w:val="20"/>
                <w:szCs w:val="20"/>
              </w:rPr>
              <w:t xml:space="preserve">MEDIUM</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Health pages are ranked on freshness. Show last-updated date prominently at the top of every GLP-1 page. Update monthly.</w:t>
            </w:r>
          </w:p>
        </w:tc>
      </w:tr>
    </w:tbl>
    <w:p>
      <w:pPr>
        <w:spacing w:after="160"/>
      </w:pPr>
      <w:r>
        <w:t xml:space="preserve"/>
      </w:r>
    </w:p>
    <w:p>
      <w:pPr>
        <w:pStyle w:val="Heading2"/>
      </w:pPr>
      <w:r>
        <w:rPr>
          <w:rFonts w:ascii="Arial" w:cs="Arial" w:eastAsia="Arial" w:hAnsi="Arial"/>
          <w:b/>
          <w:bCs/>
          <w:color w:val="2E75B6"/>
          <w:sz w:val="28"/>
          <w:szCs w:val="28"/>
        </w:rPr>
        <w:t xml:space="preserve">2.2  New Pages to Create</w:t>
      </w:r>
    </w:p>
    <w:p>
      <w:pPr>
        <w:spacing w:after="100"/>
      </w:pPr>
      <w:r>
        <w:rPr>
          <w:rFonts w:ascii="Arial" w:cs="Arial" w:eastAsia="Arial" w:hAnsi="Arial"/>
          <w:sz w:val="22"/>
          <w:szCs w:val="22"/>
        </w:rPr>
        <w:t xml:space="preserve">These are keyword gaps competitors rank for that you have no page for. Each needs its own URL: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3760"/>
      </w:tblGrid>
      <w:tr>
        <w:trPr>
          <w:tblHeader/>
        </w:trP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URL to create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keyword</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Why it will rank</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/glp1/generic-semaglutide-india</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generic semaglutide India 2026</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Huge search volume post-March 2026 patent expiry. Cover all manufacturers, prices, how to get prescribed.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/glp1/semaglutide-brands-india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semaglutide brands India 2026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glp1check.in ranks #1. A comprehensive brand table can compete. High search volume.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/glp1/ozempic-india</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Ozempic India / Ozempic price India 2026</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High branded search volume. Many patients still search for Ozempic specifically.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/glp1/semaglutide-vs-tirzepatide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Ozempic vs Mounjaro India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Comparison keywords have 3x higher conversion. Patients comparing before buying.</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/glp1/international-patients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GLP-1 India international patient / medical tourism</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ZERO competition. Only you can credibly own this. Targets Middle East + Africa patients.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/glp1/glp1-weight-loss-india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GLP-1 weight loss India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Broad awareness keyword. Top of funnel. High volume.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/glp1/mounjaro-india</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Mounjaro India / tirzepatide India 2026</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Growing search. No generic yet so branded searches high.</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/glp1/eligibility-india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am I eligible for Ozempic India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Decision-stage keyword with high conversion intent.</w:t>
            </w:r>
          </w:p>
        </w:tc>
      </w:tr>
    </w:tbl>
    <w:p>
      <w:pPr>
        <w:spacing w:after="160"/>
      </w:pPr>
      <w:r>
        <w:t xml:space="preserve"/>
      </w:r>
    </w:p>
    <w:p>
      <w:pPr>
        <w:pStyle w:val="Heading2"/>
      </w:pPr>
      <w:r>
        <w:rPr>
          <w:rFonts w:ascii="Arial" w:cs="Arial" w:eastAsia="Arial" w:hAnsi="Arial"/>
          <w:b/>
          <w:bCs/>
          <w:color w:val="2E75B6"/>
          <w:sz w:val="28"/>
          <w:szCs w:val="28"/>
        </w:rPr>
        <w:t xml:space="preserve">2.3  On-Page Checklist — Apply to Every GLP-1 Page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760"/>
        <w:gridCol w:w="3800"/>
      </w:tblGrid>
      <w:tr>
        <w:trPr>
          <w:tblHeader/>
        </w:trP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How to do it</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Title tag includes keyword + '2026'</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e.g. 'GLP-1 Cost India 2026 | Ozempic &amp; Generic Semaglutide Prices'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Meta description under 160 chars with keyword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e.g. 'Compare Ozempic and generic semaglutide prices in India. From Rs 220/week. Book a consultation on mysurgery.in'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H1 heading matches main keyword</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Only one H1 per page. Include the target keyword.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Page is at least 1,500 words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Google rarely ranks thin health pages. Add the content gaps from 2.1.</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Author bio with medical credentials visible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'Reviewed by Dr. [Name], MD [speciality]' with photo above the fold.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FAQ section with 8+ questions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 H3 for each question. Add FAQ schema via developer.</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Internal links to 3+ other GLP-1 sub-pages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Link between all GLP-1 pages within the section.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Internal links FROM homepage and top treatment pages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Add 'GLP-1 Weight Loss' to homepage nav. Link from hernia and bariatric pages.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Price table with current July 2026 prices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Update monthly. Stale prices cause bounce rate to rise.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CTA to book consultation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'Book a GLP-1 consultation', 'WhatsApp us', or 'Get a prescription' — clear next step on every page.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40"/>
              <w:bottom w:type="dxa" w:w="140"/>
              <w:right w:type="dxa" w:w="240"/>
            </w:tcMar>
          </w:tcPr>
          <w:p>
            <w:r>
              <w:rPr>
                <w:rFonts w:ascii="Arial" w:cs="Arial" w:eastAsia="Arial" w:hAnsi="Arial"/>
                <w:b/>
                <w:bCs/>
                <w:color w:val="FFFFFF"/>
                <w:sz w:val="26"/>
                <w:szCs w:val="26"/>
              </w:rPr>
              <w:t xml:space="preserve">3.  BACKLINK BUILDING — 25 OUTREACH TARGETS</w:t>
            </w:r>
          </w:p>
        </w:tc>
      </w:tr>
    </w:tbl>
    <w:p>
      <w:pPr>
        <w:spacing w:after="80"/>
      </w:pPr>
      <w:r>
        <w:t xml:space="preserve"/>
      </w:r>
    </w:p>
    <w:p>
      <w:pPr>
        <w:spacing w:after="100"/>
      </w:pPr>
      <w:r>
        <w:rPr>
          <w:rFonts w:ascii="Arial" w:cs="Arial" w:eastAsia="Arial" w:hAnsi="Arial"/>
          <w:sz w:val="22"/>
          <w:szCs w:val="22"/>
        </w:rPr>
        <w:t xml:space="preserve">Backlinks are the single biggest ranking factor after content. Each link from another site acts as a vote of trust. Here are 25 specific targets grouped by effort and value:</w:t>
      </w:r>
    </w:p>
    <w:p>
      <w:pPr>
        <w:spacing w:after="80"/>
      </w:pPr>
      <w:r>
        <w:t xml:space="preserve"/>
      </w:r>
    </w:p>
    <w:p>
      <w:pPr>
        <w:pStyle w:val="Heading2"/>
      </w:pPr>
      <w:r>
        <w:rPr>
          <w:rFonts w:ascii="Arial" w:cs="Arial" w:eastAsia="Arial" w:hAnsi="Arial"/>
          <w:b/>
          <w:bCs/>
          <w:color w:val="2E75B6"/>
          <w:sz w:val="28"/>
          <w:szCs w:val="28"/>
        </w:rPr>
        <w:t xml:space="preserve">3.1  Tier 1 — Guest Posts (Highest Value)</w:t>
      </w:r>
    </w:p>
    <w:p>
      <w:pPr>
        <w:spacing w:after="100"/>
      </w:pPr>
      <w:r>
        <w:rPr>
          <w:rFonts w:ascii="Arial" w:cs="Arial" w:eastAsia="Arial" w:hAnsi="Arial"/>
          <w:sz w:val="22"/>
          <w:szCs w:val="22"/>
        </w:rPr>
        <w:t xml:space="preserve">Write an article for these sites and ask them to link back to your GLP-1 pages. These give the strongest SEO value because the links appear inside relevant content: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3160"/>
        <w:gridCol w:w="2400"/>
      </w:tblGrid>
      <w:tr>
        <w:trPr>
          <w:tblHeader/>
        </w:trP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site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Topic</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Article to pitch</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Contact</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mrmed.in/health-library</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Pharmacy + health</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'Generic semaglutide in India — which brands, how to get safely'</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info@mrmed.in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ehealth.eletsonline.com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eHealth magazine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'How medical tourism platforms help international patients access affordable GLP-1 in India'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editor@eletsonline.com</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theindianpractitioner.com</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Medical journal</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'GLP-1 receptor agonists in India 2026: clinical guide for GPs'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Contact form on site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asianpainacademy.com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Pain + ortho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'Semaglutide and joint health: why weight loss with GLP-1 reduces orthopaedic surgery needs'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info@asianpainacademy.com</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yourhealthmagazine.net</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General health</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'Is Ozempic right for you? India 2026 GLP-1 guide'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Write for us page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getwellgo.com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Medical tourism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'Getting GLP-1 as an international patient in India — cost and process'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info@getwellgo.com</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primehealers.com</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India health blog</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'Top 5 reasons international patients travel to India for GLP-1 treatment'</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Write for us page</w:t>
            </w:r>
          </w:p>
        </w:tc>
      </w:tr>
    </w:tbl>
    <w:p>
      <w:pPr>
        <w:spacing w:after="160"/>
      </w:pPr>
      <w:r>
        <w:t xml:space="preserve"/>
      </w:r>
    </w:p>
    <w:p>
      <w:pPr>
        <w:pStyle w:val="Heading2"/>
      </w:pPr>
      <w:r>
        <w:rPr>
          <w:rFonts w:ascii="Arial" w:cs="Arial" w:eastAsia="Arial" w:hAnsi="Arial"/>
          <w:b/>
          <w:bCs/>
          <w:color w:val="2E75B6"/>
          <w:sz w:val="28"/>
          <w:szCs w:val="28"/>
        </w:rPr>
        <w:t xml:space="preserve">3.2  Tier 2 — Partnerships &amp; Mentions</w:t>
      </w:r>
    </w:p>
    <w:p>
      <w:pPr>
        <w:spacing w:after="100"/>
      </w:pPr>
      <w:r>
        <w:rPr>
          <w:rFonts w:ascii="Arial" w:cs="Arial" w:eastAsia="Arial" w:hAnsi="Arial"/>
          <w:sz w:val="22"/>
          <w:szCs w:val="22"/>
        </w:rPr>
        <w:t xml:space="preserve">These sites would mention or link to you without requiring a full guest article: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960"/>
        <w:gridCol w:w="4200"/>
      </w:tblGrid>
      <w:tr>
        <w:trPr>
          <w:tblHeader/>
        </w:trP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Site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Why they would mention you</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How to approach</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fittour.in</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Medical tourism platform, covers GLP-1 travel to India</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Propose co-referral partnership: they link to you for GLP-1 surgery leads, you link to them.</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glp1check.in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Biggest GLP-1 info site in India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Offer data from your medical tourism angle for their article. Ask to be listed as a resource.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generichope.com</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Generic medicine info, ranks for semaglutide price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Offer international patient cost data. Ask for link in their India semaglutide article.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pharmaphorum.com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Pharma news, published generic semaglutide India article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Pitch a quote on 'how GLP-1 generics are changing medical tourism from Middle East to India'.</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dermavue.com</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Competitor but aesthetics-only — different audience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Propose co-referral: their patients needing surgery come to you, yours needing aesthetics go to them.</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readipwave.com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Published GLP-1 India NCD crisis article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Email author to provide comment on medical tourism angle. Ask to be linked as resource.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pearceip.law</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Published generic semaglutide launch article March 2026</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Email to provide patient-access perspective. Ask to add mysurgery.in as a resource link.</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collegesimplified.in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Published Alkem semaglutide article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Young health blog. Offer guest article on getting GLP-1 prescribed in India.</w:t>
            </w:r>
          </w:p>
        </w:tc>
      </w:tr>
    </w:tbl>
    <w:p>
      <w:pPr>
        <w:spacing w:after="160"/>
      </w:pPr>
      <w:r>
        <w:t xml:space="preserve"/>
      </w:r>
    </w:p>
    <w:p>
      <w:pPr>
        <w:pStyle w:val="Heading2"/>
      </w:pPr>
      <w:r>
        <w:rPr>
          <w:rFonts w:ascii="Arial" w:cs="Arial" w:eastAsia="Arial" w:hAnsi="Arial"/>
          <w:b/>
          <w:bCs/>
          <w:color w:val="2E75B6"/>
          <w:sz w:val="28"/>
          <w:szCs w:val="28"/>
        </w:rPr>
        <w:t xml:space="preserve">3.3  Tier 3 — Community &amp; Forum Links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160"/>
      </w:tblGrid>
      <w:tr>
        <w:trPr>
          <w:tblHeader/>
        </w:trP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Platform</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Where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to do</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Quora</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GLP-1 / Ozempic India questions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Search for 'Where can I get Ozempic prescribed in India?' and similar questions. Answer helpfully and link to your page at the end.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Reddit r/IndiaFitness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Weight loss + health threads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Find threads about Ozempic, weight loss, diabetes India. Add genuinely helpful comments with link to guide where relevant.</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Facebook — UAE/Saudi/Nigeria expat groups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Expat health groups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Post about affordable GLP-1 access in India. Share your /glp1/international-patients page. This directly reaches your target international patients.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Google Business Profile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mysurgery.in GMB listing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Add 'GLP-1 consultation India' to your business description. Post about GLP-1 services monthly. Free and helps local ranking.</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Justdial / Practo / 1mg</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Indian health directories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List mysurgery.in GLP-1 consultation service. Backlinks from high-authority health directories are valuable.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YouTube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Create or sponsor a video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 3-minute video 'How to get generic semaglutide in India' with mysurgery.in link in description earns video backlinks and drives traffic.</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Wikipedia</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GLP-1 India articles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If a Wikipedia article covers GLP-1 availability in India, add mysurgery.in as an external reference where appropriate.</w:t>
            </w:r>
          </w:p>
        </w:tc>
      </w:tr>
    </w:tbl>
    <w:p>
      <w:pPr>
        <w:spacing w:after="160"/>
      </w:pPr>
      <w:r>
        <w:t xml:space="preserve"/>
      </w:r>
    </w:p>
    <w:p>
      <w:pPr>
        <w:pStyle w:val="Heading2"/>
      </w:pPr>
      <w:r>
        <w:rPr>
          <w:rFonts w:ascii="Arial" w:cs="Arial" w:eastAsia="Arial" w:hAnsi="Arial"/>
          <w:b/>
          <w:bCs/>
          <w:color w:val="2E75B6"/>
          <w:sz w:val="28"/>
          <w:szCs w:val="28"/>
        </w:rPr>
        <w:t xml:space="preserve">3.4  Guest Post Outreach Email Template</w:t>
      </w:r>
    </w:p>
    <w:p>
      <w:pPr>
        <w:spacing w:after="100"/>
      </w:pPr>
      <w:r>
        <w:rPr>
          <w:rFonts w:ascii="Arial" w:cs="Arial" w:eastAsia="Arial" w:hAnsi="Arial"/>
          <w:sz w:val="22"/>
          <w:szCs w:val="22"/>
        </w:rPr>
        <w:t xml:space="preserve">Personalize the first paragraph for each site. The rest can be used as-is: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60"/>
              <w:left w:type="dxa" w:w="200"/>
              <w:bottom w:type="dxa" w:w="160"/>
              <w:right w:type="dxa" w:w="200"/>
            </w:tcMar>
          </w:tcPr>
          <w:p>
            <w:pPr>
              <w:spacing w:after="80"/>
            </w:pPr>
            <w:r>
              <w:rPr>
                <w:rFonts w:ascii="Courier New" w:cs="Courier New" w:eastAsia="Courier New" w:hAnsi="Courier New"/>
                <w:b/>
                <w:bCs/>
                <w:sz w:val="20"/>
                <w:szCs w:val="20"/>
              </w:rPr>
              <w:t xml:space="preserve">Subject: Guest article idea — GLP-1 access in India for international patients (2026)</w:t>
            </w:r>
          </w:p>
          <w:p>
            <w:pPr>
              <w:spacing w:after="80"/>
            </w:pPr>
            <w:r>
              <w:rPr>
                <w:rFonts w:ascii="Courier New" w:cs="Courier New" w:eastAsia="Courier New" w:hAnsi="Courier New"/>
                <w:sz w:val="20"/>
                <w:szCs w:val="20"/>
              </w:rPr>
              <w:t xml:space="preserve">Hi [Name],</w:t>
            </w:r>
          </w:p>
          <w:p>
            <w:pPr>
              <w:spacing w:after="80"/>
            </w:pPr>
            <w:r>
              <w:rPr>
                <w:rFonts w:ascii="Courier New" w:cs="Courier New" w:eastAsia="Courier New" w:hAnsi="Courier New"/>
                <w:sz w:val="20"/>
                <w:szCs w:val="20"/>
              </w:rPr>
              <w:t xml:space="preserve">I read your article on [topic] — particularly found the section on [specific detail] very useful. I work with mysurgery.in, a healthcare lead-gen platform connecting patients (including international patients from the Middle East and Africa) with Indian hospitals and specialists.</w:t>
            </w:r>
          </w:p>
          <w:p>
            <w:pPr>
              <w:spacing w:after="80"/>
            </w:pPr>
            <w:r>
              <w:rPr>
                <w:rFonts w:ascii="Courier New" w:cs="Courier New" w:eastAsia="Courier New" w:hAnsi="Courier New"/>
                <w:sz w:val="20"/>
                <w:szCs w:val="20"/>
              </w:rPr>
              <w:t xml:space="preserve">Since your audience is interested in GLP-1 and semaglutide in India, I'd love to contribute a guest article. A few angles:</w:t>
            </w:r>
          </w:p>
          <w:p>
            <w:pPr>
              <w:spacing w:after="60"/>
            </w:pPr>
            <w:r>
              <w:rPr>
                <w:rFonts w:ascii="Courier New" w:cs="Courier New" w:eastAsia="Courier New" w:hAnsi="Courier New"/>
                <w:sz w:val="20"/>
                <w:szCs w:val="20"/>
              </w:rPr>
              <w:t xml:space="preserve">  1. 'How UAE and Nigerian patients are accessing affordable GLP-1 in India — saving 85%'</w:t>
            </w:r>
          </w:p>
          <w:p>
            <w:pPr>
              <w:spacing w:after="60"/>
            </w:pPr>
            <w:r>
              <w:rPr>
                <w:rFonts w:ascii="Courier New" w:cs="Courier New" w:eastAsia="Courier New" w:hAnsi="Courier New"/>
                <w:sz w:val="20"/>
                <w:szCs w:val="20"/>
              </w:rPr>
              <w:t xml:space="preserve">  2. 'Generic semaglutide in India 2026 — complete guide for international patients'</w:t>
            </w:r>
          </w:p>
          <w:p>
            <w:pPr>
              <w:spacing w:after="80"/>
            </w:pPr>
            <w:r>
              <w:rPr>
                <w:rFonts w:ascii="Courier New" w:cs="Courier New" w:eastAsia="Courier New" w:hAnsi="Courier New"/>
                <w:sz w:val="20"/>
                <w:szCs w:val="20"/>
              </w:rPr>
              <w:t xml:space="preserve">  3. 'GLP-1 medical tourism: India at 80% lower cost than Europe and the US'</w:t>
            </w:r>
          </w:p>
          <w:p>
            <w:pPr>
              <w:spacing w:after="80"/>
            </w:pPr>
            <w:r>
              <w:rPr>
                <w:rFonts w:ascii="Courier New" w:cs="Courier New" w:eastAsia="Courier New" w:hAnsi="Courier New"/>
                <w:sz w:val="20"/>
                <w:szCs w:val="20"/>
              </w:rPr>
              <w:t xml:space="preserve">I can deliver a 1,000–1,500 word original piece, medically reviewed, with no promotional content — just useful, accurate information your readers would find valuable.</w:t>
            </w:r>
          </w:p>
          <w:p>
            <w:pPr>
              <w:spacing w:after="80"/>
            </w:pPr>
            <w:r>
              <w:rPr>
                <w:rFonts w:ascii="Courier New" w:cs="Courier New" w:eastAsia="Courier New" w:hAnsi="Courier New"/>
                <w:sz w:val="20"/>
                <w:szCs w:val="20"/>
              </w:rPr>
              <w:t xml:space="preserve">Would any of these work for [site name]? Happy to discuss or suggest something else.</w:t>
            </w:r>
          </w:p>
          <w:p>
            <w:r>
              <w:rPr>
                <w:rFonts w:ascii="Courier New" w:cs="Courier New" w:eastAsia="Courier New" w:hAnsi="Courier New"/>
                <w:sz w:val="20"/>
                <w:szCs w:val="20"/>
              </w:rPr>
              <w:t xml:space="preserve">[Your name] | mysurgery.in | [email]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40"/>
              <w:bottom w:type="dxa" w:w="140"/>
              <w:right w:type="dxa" w:w="240"/>
            </w:tcMar>
          </w:tcPr>
          <w:p>
            <w:r>
              <w:rPr>
                <w:rFonts w:ascii="Arial" w:cs="Arial" w:eastAsia="Arial" w:hAnsi="Arial"/>
                <w:b/>
                <w:bCs/>
                <w:color w:val="FFFFFF"/>
                <w:sz w:val="26"/>
                <w:szCs w:val="26"/>
              </w:rPr>
              <w:t xml:space="preserve">4.  THE MEDICAL TOURISM ANGLE — YOUR BIGGEST OPPORTUNITY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F8F00" w:sz="18"/>
              <w:bottom w:val="none" w:color="FFFFFF" w:sz="0"/>
              <w:right w:val="none" w:color="FFFFFF" w:sz="0"/>
            </w:tcBorders>
            <w:shd w:fill="FFF2CC" w:val="clear"/>
            <w:tcMar>
              <w:top w:type="dxa" w:w="100"/>
              <w:left w:type="dxa" w:w="200"/>
              <w:bottom w:type="dxa" w:w="100"/>
              <w:right w:type="dxa" w:w="120"/>
            </w:tcMar>
          </w:tcPr>
          <w:p>
            <w:r>
              <w:rPr>
                <w:rFonts w:ascii="Arial" w:cs="Arial" w:eastAsia="Arial" w:hAnsi="Arial"/>
                <w:color w:val="7F6000"/>
                <w:sz w:val="22"/>
                <w:szCs w:val="22"/>
              </w:rPr>
              <w:t xml:space="preserve">This is the most important section in this document. Every competitor covers GLP-1 for Indian domestic patients. Nobody covers it for international patients. mysurgery.in already has medical tourism pages for Kenya, Kuwait, and Uganda — GLP-1 should be the main hook for those pages.</w:t>
            </w:r>
          </w:p>
        </w:tc>
      </w:tr>
    </w:tbl>
    <w:p>
      <w:pPr>
        <w:spacing w:after="120"/>
      </w:pPr>
      <w:r>
        <w:t xml:space="preserve"/>
      </w:r>
    </w:p>
    <w:p>
      <w:pPr>
        <w:pStyle w:val="Heading2"/>
      </w:pPr>
      <w:r>
        <w:rPr>
          <w:rFonts w:ascii="Arial" w:cs="Arial" w:eastAsia="Arial" w:hAnsi="Arial"/>
          <w:b/>
          <w:bCs/>
          <w:color w:val="2E75B6"/>
          <w:sz w:val="28"/>
          <w:szCs w:val="28"/>
        </w:rPr>
        <w:t xml:space="preserve">4.1  The Cost Saving Argument for International Patients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rPr>
          <w:tblHeader/>
        </w:trP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Country</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Branded Ozempic / month</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Generic semaglutide India</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Patient saving</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UAE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~Rs 27,000 (AED 1,200)</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Rs 1,300–3,500 / month</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375623"/>
                <w:sz w:val="20"/>
                <w:szCs w:val="20"/>
              </w:rPr>
              <w:t xml:space="preserve">~85–95%</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UK (private)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~Rs 27,000 (£250)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Rs 1,300–3,500 / month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75623"/>
                <w:sz w:val="20"/>
                <w:szCs w:val="20"/>
              </w:rPr>
              <w:t xml:space="preserve">~85–95%</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Nigeria</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Not consistently available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Rs 1,300–3,500 / month</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375623"/>
                <w:sz w:val="20"/>
                <w:szCs w:val="20"/>
              </w:rPr>
              <w:t xml:space="preserve">Access + saving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Kenya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~Rs 12,000 (KES 22,000)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Rs 1,300–3,500 / month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75623"/>
                <w:sz w:val="20"/>
                <w:szCs w:val="20"/>
              </w:rPr>
              <w:t xml:space="preserve">~70–80%</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Saudi Arabia</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~Rs 14,000 (SAR 600)</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Rs 1,300–3,500 / month</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375623"/>
                <w:sz w:val="20"/>
                <w:szCs w:val="20"/>
              </w:rPr>
              <w:t xml:space="preserve">~75–80%</w:t>
            </w:r>
          </w:p>
        </w:tc>
      </w:tr>
    </w:tbl>
    <w:p>
      <w:pPr>
        <w:spacing w:after="120"/>
      </w:pPr>
      <w:r>
        <w:t xml:space="preserve"/>
      </w:r>
    </w:p>
    <w:p>
      <w:pPr>
        <w:spacing w:after="100"/>
      </w:pPr>
      <w:r>
        <w:rPr>
          <w:rFonts w:ascii="Arial" w:cs="Arial" w:eastAsia="Arial" w:hAnsi="Arial"/>
          <w:sz w:val="22"/>
          <w:szCs w:val="22"/>
        </w:rPr>
        <w:t xml:space="preserve">A patient from Dubai coming to India for consultation, prescription, and 6 months of generic semaglutide supply saves Rs 70,000–150,000 compared to buying branded Ozempic in the UAE. This more than covers the cost of a short medical trip.</w:t>
      </w:r>
    </w:p>
    <w:p>
      <w:pPr>
        <w:spacing w:after="120"/>
      </w:pPr>
      <w:r>
        <w:t xml:space="preserve"/>
      </w:r>
    </w:p>
    <w:p>
      <w:pPr>
        <w:pStyle w:val="Heading2"/>
      </w:pPr>
      <w:r>
        <w:rPr>
          <w:rFonts w:ascii="Arial" w:cs="Arial" w:eastAsia="Arial" w:hAnsi="Arial"/>
          <w:b/>
          <w:bCs/>
          <w:color w:val="2E75B6"/>
          <w:sz w:val="28"/>
          <w:szCs w:val="28"/>
        </w:rPr>
        <w:t xml:space="preserve">4.2  Content to Build for This Angle</w:t>
      </w:r>
    </w:p>
    <w:p>
      <w:pPr>
        <w:pStyle w:val="ListParagraph"/>
        <w:numPr>
          <w:ilvl w:val="0"/>
          <w:numId w:val="2"/>
        </w:numPr>
        <w:spacing w:after="80"/>
      </w:pPr>
      <w:r>
        <w:rPr>
          <w:rFonts w:ascii="Arial" w:cs="Arial" w:eastAsia="Arial" w:hAnsi="Arial"/>
          <w:sz w:val="22"/>
          <w:szCs w:val="22"/>
        </w:rPr>
        <w:t xml:space="preserve">Create /glp1/international-patients — how it works: book online consult, get prescription from Indian-licensed doctor, take 3–6 months supply home</w:t>
      </w:r>
    </w:p>
    <w:p>
      <w:pPr>
        <w:pStyle w:val="ListParagraph"/>
        <w:numPr>
          <w:ilvl w:val="0"/>
          <w:numId w:val="2"/>
        </w:numPr>
        <w:spacing w:after="80"/>
      </w:pPr>
      <w:r>
        <w:rPr>
          <w:rFonts w:ascii="Arial" w:cs="Arial" w:eastAsia="Arial" w:hAnsi="Arial"/>
          <w:sz w:val="22"/>
          <w:szCs w:val="22"/>
        </w:rPr>
        <w:t xml:space="preserve">Update /medical-tourism/uae — add GLP-1 section: 'UAE patients: save 85% on semaglutide prescribed in India'</w:t>
      </w:r>
    </w:p>
    <w:p>
      <w:pPr>
        <w:pStyle w:val="ListParagraph"/>
        <w:numPr>
          <w:ilvl w:val="0"/>
          <w:numId w:val="2"/>
        </w:numPr>
        <w:spacing w:after="80"/>
      </w:pPr>
      <w:r>
        <w:rPr>
          <w:rFonts w:ascii="Arial" w:cs="Arial" w:eastAsia="Arial" w:hAnsi="Arial"/>
          <w:sz w:val="22"/>
          <w:szCs w:val="22"/>
        </w:rPr>
        <w:t xml:space="preserve">Update /medical-tourism/kenya — add GLP-1 section: 'Kenya patients: access affordable semaglutide'</w:t>
      </w:r>
    </w:p>
    <w:p>
      <w:pPr>
        <w:pStyle w:val="ListParagraph"/>
        <w:numPr>
          <w:ilvl w:val="0"/>
          <w:numId w:val="2"/>
        </w:numPr>
        <w:spacing w:after="80"/>
      </w:pPr>
      <w:r>
        <w:rPr>
          <w:rFonts w:ascii="Arial" w:cs="Arial" w:eastAsia="Arial" w:hAnsi="Arial"/>
          <w:sz w:val="22"/>
          <w:szCs w:val="22"/>
        </w:rPr>
        <w:t xml:space="preserve">Update /medical-tourism/saudi-arabia once created — same treatment</w:t>
      </w:r>
    </w:p>
    <w:p>
      <w:pPr>
        <w:pStyle w:val="ListParagraph"/>
        <w:numPr>
          <w:ilvl w:val="0"/>
          <w:numId w:val="2"/>
        </w:numPr>
        <w:spacing w:after="80"/>
      </w:pPr>
      <w:r>
        <w:rPr>
          <w:rFonts w:ascii="Arial" w:cs="Arial" w:eastAsia="Arial" w:hAnsi="Arial"/>
          <w:sz w:val="22"/>
          <w:szCs w:val="22"/>
        </w:rPr>
        <w:t xml:space="preserve">Blog: 'Can I take semaglutide from India back to UAE / Saudi / Kenya?' — answers the #1 patient question</w:t>
      </w:r>
    </w:p>
    <w:p>
      <w:pPr>
        <w:pStyle w:val="ListParagraph"/>
        <w:numPr>
          <w:ilvl w:val="0"/>
          <w:numId w:val="2"/>
        </w:numPr>
        <w:spacing w:after="80"/>
      </w:pPr>
      <w:r>
        <w:rPr>
          <w:rFonts w:ascii="Arial" w:cs="Arial" w:eastAsia="Arial" w:hAnsi="Arial"/>
          <w:sz w:val="22"/>
          <w:szCs w:val="22"/>
        </w:rPr>
        <w:t xml:space="preserve">Blog: 'GLP-1 medical tourism India 2026: complete guide for international patients'</w:t>
      </w:r>
    </w:p>
    <w:p>
      <w:pPr>
        <w:spacing w:after="120"/>
      </w:pPr>
      <w:r>
        <w:t xml:space="preserve"/>
      </w:r>
    </w:p>
    <w:p>
      <w:pPr>
        <w:pStyle w:val="Heading2"/>
      </w:pPr>
      <w:r>
        <w:rPr>
          <w:rFonts w:ascii="Arial" w:cs="Arial" w:eastAsia="Arial" w:hAnsi="Arial"/>
          <w:b/>
          <w:bCs/>
          <w:color w:val="2E75B6"/>
          <w:sz w:val="28"/>
          <w:szCs w:val="28"/>
        </w:rPr>
        <w:t xml:space="preserve">4.3  Keywords With Zero Competition You Can Rank #1 For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rPr>
          <w:tblHeader/>
        </w:trP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Keyword</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Competition</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Page to target it on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GLP-1 medical tourism India</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375623"/>
                <w:sz w:val="20"/>
                <w:szCs w:val="20"/>
              </w:rPr>
              <w:t xml:space="preserve">None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/glp1/international-patients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get Ozempic prescribed India international patient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75623"/>
                <w:sz w:val="20"/>
                <w:szCs w:val="20"/>
              </w:rPr>
              <w:t xml:space="preserve">None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/glp1/international-patients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semaglutide India UAE patients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375623"/>
                <w:sz w:val="20"/>
                <w:szCs w:val="20"/>
              </w:rPr>
              <w:t xml:space="preserve">None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/medical-tourism/uae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generic Ozempic India Nigeria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75623"/>
                <w:sz w:val="20"/>
                <w:szCs w:val="20"/>
              </w:rPr>
              <w:t xml:space="preserve">None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/blog/ or /medical-tourism/kenya</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can I bring semaglutide from India to UAE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375623"/>
                <w:sz w:val="20"/>
                <w:szCs w:val="20"/>
              </w:rPr>
              <w:t xml:space="preserve">None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Blog post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cheap semaglutide India expat 2026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E26B0A"/>
                <w:sz w:val="20"/>
                <w:szCs w:val="20"/>
              </w:rPr>
              <w:t xml:space="preserve">Very low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/glp1/international-patients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GLP-1 India for weight loss international patient</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375623"/>
                <w:sz w:val="20"/>
                <w:szCs w:val="20"/>
              </w:rPr>
              <w:t xml:space="preserve">None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/glp1/international-patients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40"/>
              <w:bottom w:type="dxa" w:w="140"/>
              <w:right w:type="dxa" w:w="240"/>
            </w:tcMar>
          </w:tcPr>
          <w:p>
            <w:r>
              <w:rPr>
                <w:rFonts w:ascii="Arial" w:cs="Arial" w:eastAsia="Arial" w:hAnsi="Arial"/>
                <w:b/>
                <w:bCs/>
                <w:color w:val="FFFFFF"/>
                <w:sz w:val="26"/>
                <w:szCs w:val="26"/>
              </w:rPr>
              <w:t xml:space="preserve">5.  30-DAY ACTION PLAN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360"/>
        <w:gridCol w:w="3600"/>
      </w:tblGrid>
      <w:tr>
        <w:trPr>
          <w:tblHeader/>
        </w:trP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When</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 impact</w:t>
            </w:r>
          </w:p>
        </w:tc>
      </w:tr>
      <w:tr>
        <w:tc>
          <w:tcPr>
            <w:gridSpan w:val="3"/>
            <w:tcBorders>
              <w:top w:val="none" w:color="FFFFFF" w:sz="0"/>
              <w:left w:val="none" w:color="FFFFFF" w:sz="0"/>
              <w:bottom w:val="none" w:color="FFFFFF" w:sz="0"/>
              <w:right w:val="none" w:color="FFFFFF" w:sz="0"/>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WEEK 1 — Content (Days 1–7)</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Day 1–2</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Add brand comparison table + dosage price table to main GLP-1 page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More useful to visitors — reduces bounce rate immediately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Day 2–3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Add FAQ section (10 questions) with FAQ schema markup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Eligible for Google People Also Ask within 2 weeks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Day 3</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Add 'Reviewed by Dr. [Name]' author bio with credentials to all GLP-1 pages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E-E-A-T signal — required for health pages to rank well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Day 4–5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Create /glp1/international-patients page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Only page like it on the internet — can rank #1 within 4 weeks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Day 5–6</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Update all prices to July 2026 levels. Show 'Updated: July 2026' at top of each page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Freshness signal — Google re-evaluates fresh health content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Day 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Add internal links from homepage, hernia pages, bariatric pages to GLP-1 section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Google crawls and re-evaluates GLP-1 pages faster</w:t>
            </w:r>
          </w:p>
        </w:tc>
      </w:tr>
      <w:tr>
        <w:tc>
          <w:tcPr>
            <w:gridSpan w:val="3"/>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WEEK 2 — New Pages (Days 8–14)</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Day 8–9</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Create /glp1/generic-semaglutide-india — all brands, prices, manufacturers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Targets the #1 new search term post-patent expiry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Day 10–11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Create /glp1/ozempic-india — branded Ozempic specific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High branded search volume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Day 12–13</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Create /glp1/semaglutide-vs-tirzepatide comparison page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Comparison keywords have 3x higher conversion rate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Day 14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Submit all new pages to Google Search Console for indexing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Google crawls new pages within 48–72 hours</w:t>
            </w:r>
          </w:p>
        </w:tc>
      </w:tr>
      <w:tr>
        <w:tc>
          <w:tcPr>
            <w:gridSpan w:val="3"/>
            <w:tcBorders>
              <w:top w:val="none" w:color="FFFFFF" w:sz="0"/>
              <w:left w:val="none" w:color="FFFFFF" w:sz="0"/>
              <w:bottom w:val="none" w:color="FFFFFF" w:sz="0"/>
              <w:right w:val="none" w:color="FFFFFF" w:sz="0"/>
            </w:tcBorders>
            <w:shd w:fill="375623" w:val="clear"/>
            <w:tcMar>
              <w:top w:type="dxa" w:w="80"/>
              <w:left w:type="dxa" w:w="120"/>
              <w:bottom w:type="dxa" w:w="80"/>
              <w:right w:type="dxa" w:w="120"/>
            </w:tcMar>
          </w:tcPr>
          <w:p>
            <w:r>
              <w:rPr>
                <w:rFonts w:ascii="Arial" w:cs="Arial" w:eastAsia="Arial" w:hAnsi="Arial"/>
                <w:b/>
                <w:bCs/>
                <w:color w:val="FFFFFF"/>
                <w:sz w:val="22"/>
                <w:szCs w:val="22"/>
              </w:rPr>
              <w:t xml:space="preserve">WEEK 3 — Backlinks (Days 15–21)</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Day 15–16</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Send guest post pitches to mrmed.in, ehealth.eletsonline.com, theindianpractitioner.com</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 high-DA backlinks begin authority building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Day 17–18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Post helpful answers on Quora + Reddit for 5–7 GLP-1 India questions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Referral traffic + brand mentions within days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Day 19</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Email fittour.in and getwellgo.com about partnership / link exchange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Two high-DA medical tourism domain links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Day 20–21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Post in UAE, Saudi, Nigerian expat Facebook groups about GLP-1 India savings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International patient leads directly from social</w:t>
            </w:r>
          </w:p>
        </w:tc>
      </w:tr>
      <w:tr>
        <w:tc>
          <w:tcPr>
            <w:gridSpan w:val="3"/>
            <w:tcBorders>
              <w:top w:val="none" w:color="FFFFFF" w:sz="0"/>
              <w:left w:val="none" w:color="FFFFFF" w:sz="0"/>
              <w:bottom w:val="none" w:color="FFFFFF" w:sz="0"/>
              <w:right w:val="none" w:color="FFFFFF" w:sz="0"/>
            </w:tcBorders>
            <w:shd w:fill="E26B0A" w:val="clear"/>
            <w:tcMar>
              <w:top w:type="dxa" w:w="80"/>
              <w:left w:type="dxa" w:w="120"/>
              <w:bottom w:type="dxa" w:w="80"/>
              <w:right w:type="dxa" w:w="120"/>
            </w:tcMar>
          </w:tcPr>
          <w:p>
            <w:r>
              <w:rPr>
                <w:rFonts w:ascii="Arial" w:cs="Arial" w:eastAsia="Arial" w:hAnsi="Arial"/>
                <w:b/>
                <w:bCs/>
                <w:color w:val="FFFFFF"/>
                <w:sz w:val="22"/>
                <w:szCs w:val="22"/>
              </w:rPr>
              <w:t xml:space="preserve">WEEK 4 — Amplify &amp; Measure (Days 22–30)</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Day 22–25</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Create blog: 'Can I bring semaglutide from India to UAE / Saudi / Kenya?'</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Exact-match FAQ keyword with zero competition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Day 26–28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Follow up on all guest post pitches. Publish any accepted articles.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Each published article = one new backlink</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Day 29–30</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Check GSC: which GLP-1 pages have impressions? Which keywords are appearing?</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Data to decide what to write and build next month</w:t>
            </w:r>
          </w:p>
        </w:tc>
      </w:tr>
    </w:tbl>
    <w:p>
      <w:pPr>
        <w:spacing w:after="160"/>
      </w:pPr>
      <w:r>
        <w:t xml:space="preserve"/>
      </w:r>
    </w:p>
    <w:p>
      <w:pPr>
        <w:pStyle w:val="Heading2"/>
      </w:pPr>
      <w:r>
        <w:rPr>
          <w:rFonts w:ascii="Arial" w:cs="Arial" w:eastAsia="Arial" w:hAnsi="Arial"/>
          <w:b/>
          <w:bCs/>
          <w:color w:val="2E75B6"/>
          <w:sz w:val="28"/>
          <w:szCs w:val="28"/>
        </w:rPr>
        <w:t xml:space="preserve">5.1  Success Metrics at 30 Days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rPr>
          <w:tblHeader/>
        </w:trP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Current</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at 30 days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GLP-1 pages ranking in top 20</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375623"/>
                <w:sz w:val="20"/>
                <w:szCs w:val="20"/>
              </w:rPr>
              <w:t xml:space="preserve">3–5 pages (long-tail keywords)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GLP-1 pages ranking in top 10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75623"/>
                <w:sz w:val="20"/>
                <w:szCs w:val="20"/>
              </w:rPr>
              <w:t xml:space="preserve">1–2 (international patient page)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Backlinks to GLP-1 section</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375623"/>
                <w:sz w:val="20"/>
                <w:szCs w:val="20"/>
              </w:rPr>
              <w:t xml:space="preserve">5–8 new backlinks from outreach</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GSC impressions for GLP-1 keywords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Near 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75623"/>
                <w:sz w:val="20"/>
                <w:szCs w:val="20"/>
              </w:rPr>
              <w:t xml:space="preserve">500+ impressions / month</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International patient enquiries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375623"/>
                <w:sz w:val="20"/>
                <w:szCs w:val="20"/>
              </w:rPr>
              <w:t xml:space="preserve">5–10 leads</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F8F00" w:sz="18"/>
              <w:bottom w:val="none" w:color="FFFFFF" w:sz="0"/>
              <w:right w:val="none" w:color="FFFFFF" w:sz="0"/>
            </w:tcBorders>
            <w:shd w:fill="FFF2CC" w:val="clear"/>
            <w:tcMar>
              <w:top w:type="dxa" w:w="100"/>
              <w:left w:type="dxa" w:w="200"/>
              <w:bottom w:type="dxa" w:w="100"/>
              <w:right w:type="dxa" w:w="120"/>
            </w:tcMar>
          </w:tcPr>
          <w:p>
            <w:r>
              <w:rPr>
                <w:rFonts w:ascii="Arial" w:cs="Arial" w:eastAsia="Arial" w:hAnsi="Arial"/>
                <w:color w:val="7F6000"/>
                <w:sz w:val="22"/>
                <w:szCs w:val="22"/>
              </w:rPr>
              <w:t xml:space="preserve">Monthly cadence after 30 days: Update prices on the 1st of each month. Publish one new GLP-1 blog per week. Send 3 outreach emails per week. Check GSC rankings every Friday.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40"/>
              <w:bottom w:type="dxa" w:w="140"/>
              <w:right w:type="dxa" w:w="240"/>
            </w:tcMar>
          </w:tcPr>
          <w:p>
            <w:r>
              <w:rPr>
                <w:rFonts w:ascii="Arial" w:cs="Arial" w:eastAsia="Arial" w:hAnsi="Arial"/>
                <w:b/>
                <w:bCs/>
                <w:color w:val="FFFFFF"/>
                <w:sz w:val="26"/>
                <w:szCs w:val="26"/>
              </w:rPr>
              <w:t xml:space="preserve">APPENDIX — SEMAGLUTIDE BRAND REFERENCE TABLE</w:t>
            </w:r>
          </w:p>
        </w:tc>
      </w:tr>
    </w:tbl>
    <w:p>
      <w:pPr>
        <w:spacing w:after="80"/>
      </w:pPr>
      <w:r>
        <w:t xml:space="preserve"/>
      </w:r>
    </w:p>
    <w:p>
      <w:pPr>
        <w:pStyle w:val="Heading2"/>
      </w:pPr>
      <w:r>
        <w:rPr>
          <w:rFonts w:ascii="Arial" w:cs="Arial" w:eastAsia="Arial" w:hAnsi="Arial"/>
          <w:b/>
          <w:bCs/>
          <w:color w:val="2E75B6"/>
          <w:sz w:val="28"/>
          <w:szCs w:val="28"/>
        </w:rPr>
        <w:t xml:space="preserve">All DCGI-Approved Semaglutide Brands in India (July 2026)</w:t>
      </w:r>
    </w:p>
    <w:p>
      <w:pPr>
        <w:spacing w:after="100"/>
      </w:pPr>
      <w:r>
        <w:rPr>
          <w:rFonts w:ascii="Arial" w:cs="Arial" w:eastAsia="Arial" w:hAnsi="Arial"/>
          <w:sz w:val="22"/>
          <w:szCs w:val="22"/>
        </w:rPr>
        <w:t xml:space="preserve">Use this as the source for your brand comparison page. Verify prices with pharmacies before publishing — they change frequently as more generics launch.</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700"/>
        <w:gridCol w:w="1700"/>
        <w:gridCol w:w="1760"/>
      </w:tblGrid>
      <w:tr>
        <w:trPr>
          <w:tblHeader/>
        </w:trP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Brand</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Manufacturer</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Price / week</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Dose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Ozempic</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Novo Nordisk (originator)</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Pre-filled pen</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Rs 1,415</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0.25, 0.5, 1 mg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Wegovy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Novo Nordisk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Pre-filled pen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Rs 4,000–6,500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1.7, 2.4 mg</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Sundae / Semanat</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Eris / Natco</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Vial</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Rs 220–325</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0.25, 0.5 mg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GLIPIQ</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Glenmark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Vial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Rs 325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0.25, 0.5 mg</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Noveltreat</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Sun Pharma</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Pen</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Rs 350–500</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0.25, 0.5 mg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Obeda / Usema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Dr Reddy's / USV</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Pen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Rs 750–1,050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0.25, 0.5, 1 mg</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Semaglyn / Mashema</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Zydus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Vial or pen</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Rs 300–450</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0.25, 0.5 mg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Semasize / Obesema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Alkem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Pre-filled pen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Rs 450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0.25, 0.5 mg</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Mounjaro (tirzepatide)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Eli Lilly (no Indian generic yet)</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Pre-filled pen</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Rs 3,000–4,500</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2.5, 5, 10 mg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Rybelsus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Novo Nordisk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Oral tablet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Rs 800–1,200/week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 7, 14 mg</w:t>
            </w:r>
          </w:p>
        </w:tc>
      </w:tr>
    </w:tbl>
    <w:p>
      <w:pPr>
        <w:spacing w:after="120"/>
      </w:pPr>
      <w:r>
        <w:t xml:space="preserve"/>
      </w:r>
    </w:p>
    <w:p>
      <w:pPr>
        <w:spacing w:after="100"/>
      </w:pPr>
      <w:r>
        <w:rPr>
          <w:rFonts w:ascii="Arial" w:cs="Arial" w:eastAsia="Arial" w:hAnsi="Arial"/>
          <w:i/>
          <w:iCs/>
          <w:color w:val="595959"/>
          <w:sz w:val="22"/>
          <w:szCs w:val="22"/>
        </w:rPr>
        <w:t xml:space="preserve">Note: Prices as of mid-2026. Generic prices are falling rapidly as more manufacturers launch. Always verify current prices with a licensed pharmacy before publishing on the site.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pPr>
    <w:r>
      <w:rPr>
        <w:rFonts w:ascii="Arial" w:cs="Arial" w:eastAsia="Arial" w:hAnsi="Arial"/>
        <w:color w:val="595959"/>
        <w:sz w:val="18"/>
        <w:szCs w:val="18"/>
      </w:rPr>
      <w:t xml:space="preserve">mysurgery.in  |  GLP-1 SEO &amp; Content Optimization Plan  |  July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0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6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2026-07-02T13:57:17.095Z</dcterms:created>
  <dcterms:modified xsi:type="dcterms:W3CDTF">2026-07-02T13:57:17.095Z</dcterms:modified>
</cp:coreProperties>
</file>

<file path=docProps/custom.xml><?xml version="1.0" encoding="utf-8"?>
<Properties xmlns="http://schemas.openxmlformats.org/officeDocument/2006/custom-properties" xmlns:vt="http://schemas.openxmlformats.org/officeDocument/2006/docPropsVTypes"/>
</file>