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C5" w:rsidRDefault="004543C5">
      <w:pPr>
        <w:jc w:val="center"/>
        <w:outlineLvl w:val="0"/>
      </w:pPr>
      <w:bookmarkStart w:id="0" w:name="_GoBack"/>
      <w:bookmarkEnd w:id="0"/>
      <w:r>
        <w:t>Redemption Statement (RSP)</w:t>
      </w:r>
    </w:p>
    <w:p w:rsidR="004543C5" w:rsidRDefault="004543C5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3686"/>
        <w:gridCol w:w="4111"/>
        <w:gridCol w:w="3685"/>
      </w:tblGrid>
      <w:tr w:rsidR="004543C5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77" w:type="dxa"/>
          </w:tcPr>
          <w:p w:rsidR="004543C5" w:rsidRDefault="004543C5">
            <w:r>
              <w:t>Customer Details</w:t>
            </w:r>
          </w:p>
        </w:tc>
        <w:tc>
          <w:tcPr>
            <w:tcW w:w="3686" w:type="dxa"/>
          </w:tcPr>
          <w:p w:rsidR="004543C5" w:rsidRDefault="004543C5"/>
        </w:tc>
        <w:tc>
          <w:tcPr>
            <w:tcW w:w="4111" w:type="dxa"/>
          </w:tcPr>
          <w:p w:rsidR="004543C5" w:rsidRDefault="004543C5">
            <w:r>
              <w:t>Purchase property address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BO </w:instrText>
            </w:r>
            <w:r>
              <w:fldChar w:fldCharType="separate"/>
            </w:r>
            <w:r w:rsidR="004A0C77">
              <w:rPr>
                <w:noProof/>
              </w:rPr>
              <w:t>20 Newland Drive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/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BP </w:instrText>
            </w:r>
            <w:r>
              <w:fldChar w:fldCharType="separate"/>
            </w:r>
            <w:r w:rsidR="004A0C77">
              <w:rPr>
                <w:noProof/>
              </w:rPr>
              <w:t>Bolton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77" w:type="dxa"/>
          </w:tcPr>
          <w:p w:rsidR="004543C5" w:rsidRDefault="004543C5">
            <w:r>
              <w:t>Account title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BG </w:instrText>
            </w:r>
            <w:r>
              <w:fldChar w:fldCharType="separate"/>
            </w:r>
            <w:r w:rsidR="004A0C77">
              <w:rPr>
                <w:noProof/>
              </w:rPr>
              <w:t>Mr C R Edmonds &amp; Mrs J Edmonds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BQ </w:instrText>
            </w:r>
            <w:r>
              <w:fldChar w:fldCharType="separate"/>
            </w:r>
            <w:r w:rsidR="004A0C77">
              <w:rPr>
                <w:noProof/>
              </w:rPr>
              <w:t>BL5 1DR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77" w:type="dxa"/>
          </w:tcPr>
          <w:p w:rsidR="004543C5" w:rsidRDefault="004543C5">
            <w:r>
              <w:t>Account number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AA </w:instrText>
            </w:r>
            <w:r>
              <w:fldChar w:fldCharType="separate"/>
            </w:r>
            <w:r w:rsidR="004A0C77">
              <w:rPr>
                <w:noProof/>
              </w:rPr>
              <w:t>M036151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BR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Name and address for correspondence :-Account name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BH </w:instrText>
            </w:r>
            <w:r>
              <w:fldChar w:fldCharType="separate"/>
            </w:r>
            <w:r w:rsidR="004A0C77">
              <w:rPr>
                <w:noProof/>
              </w:rPr>
              <w:t>Mr Edmonds &amp; Mrs Edmonds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BS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BI </w:instrText>
            </w:r>
            <w:r>
              <w:fldChar w:fldCharType="separate"/>
            </w:r>
            <w:r w:rsidR="004A0C77">
              <w:rPr>
                <w:noProof/>
              </w:rPr>
              <w:t>20 Newland Drive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Postcode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BT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BJ </w:instrText>
            </w:r>
            <w:r>
              <w:fldChar w:fldCharType="separate"/>
            </w:r>
            <w:r w:rsidR="004A0C77">
              <w:rPr>
                <w:noProof/>
              </w:rPr>
              <w:t>Bolton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/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BK </w:instrText>
            </w:r>
            <w:r>
              <w:fldChar w:fldCharType="separate"/>
            </w:r>
            <w:r w:rsidR="004A0C77">
              <w:rPr>
                <w:noProof/>
              </w:rPr>
              <w:t>BL5 1DR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Name of Associate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BU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BL </w:instrTex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Name and address of associate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BV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BM </w:instrTex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BW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Postcode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BN </w:instrTex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BX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/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BY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/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BZ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/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CA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/>
        </w:tc>
        <w:tc>
          <w:tcPr>
            <w:tcW w:w="4111" w:type="dxa"/>
          </w:tcPr>
          <w:p w:rsidR="004543C5" w:rsidRDefault="004543C5">
            <w:r>
              <w:t>Postcode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CB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Redemption Details</w:t>
            </w:r>
          </w:p>
        </w:tc>
        <w:tc>
          <w:tcPr>
            <w:tcW w:w="3686" w:type="dxa"/>
          </w:tcPr>
          <w:p w:rsidR="004543C5" w:rsidRDefault="004543C5"/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/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/>
        </w:tc>
        <w:tc>
          <w:tcPr>
            <w:tcW w:w="3686" w:type="dxa"/>
          </w:tcPr>
          <w:p w:rsidR="004543C5" w:rsidRDefault="004543C5"/>
        </w:tc>
        <w:tc>
          <w:tcPr>
            <w:tcW w:w="4111" w:type="dxa"/>
          </w:tcPr>
          <w:p w:rsidR="004543C5" w:rsidRDefault="004543C5"/>
        </w:tc>
        <w:tc>
          <w:tcPr>
            <w:tcW w:w="3685" w:type="dxa"/>
          </w:tcPr>
          <w:p w:rsidR="004543C5" w:rsidRDefault="004543C5"/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Sub account number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AB </w:instrText>
            </w:r>
            <w:r>
              <w:fldChar w:fldCharType="separate"/>
            </w:r>
            <w:r w:rsidR="004A0C77">
              <w:rPr>
                <w:noProof/>
              </w:rPr>
              <w:t>ALL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Additional redemption fee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AU </w:instrText>
            </w:r>
            <w:r>
              <w:fldChar w:fldCharType="separate"/>
            </w:r>
            <w:r w:rsidR="004A0C77">
              <w:rPr>
                <w:noProof/>
              </w:rPr>
              <w:t>574.23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Date of redemption enquiry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AC </w:instrText>
            </w:r>
            <w:r>
              <w:fldChar w:fldCharType="separate"/>
            </w:r>
            <w:r w:rsidR="004A0C77">
              <w:rPr>
                <w:noProof/>
              </w:rPr>
              <w:t>23-AUG-2022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Total other debits (excl insurance)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AV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Date of redemption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AD </w:instrText>
            </w:r>
            <w:r>
              <w:fldChar w:fldCharType="separate"/>
            </w:r>
            <w:r w:rsidR="004A0C77">
              <w:rPr>
                <w:noProof/>
              </w:rPr>
              <w:t>25-MAY-2016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Total insurance debits due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AW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Date last payment made to sub account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AE </w:instrText>
            </w:r>
            <w:r w:rsidR="007C45FD">
              <w:fldChar w:fldCharType="separate"/>
            </w:r>
            <w:r w:rsidR="004A0C77">
              <w:rPr>
                <w:noProof/>
              </w:rPr>
              <w:t>18-MAY-2016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Total of all debits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AX </w:instrText>
            </w:r>
            <w:r>
              <w:fldChar w:fldCharType="separate"/>
            </w:r>
            <w:r w:rsidR="004A0C77">
              <w:rPr>
                <w:noProof/>
              </w:rPr>
              <w:t>65094.94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Brought forward balance from previous year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AF </w:instrText>
            </w:r>
            <w:r>
              <w:fldChar w:fldCharType="separate"/>
            </w:r>
            <w:r w:rsidR="004A0C77">
              <w:rPr>
                <w:noProof/>
              </w:rPr>
              <w:t>62014.24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Amount of insurance to be refunded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AY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 xml:space="preserve">Total of all advances during previous year 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AG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Total of all premiums for policies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AZ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Interest to redemption date from start of year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AH </w:instrText>
            </w:r>
            <w:r>
              <w:fldChar w:fldCharType="separate"/>
            </w:r>
            <w:r w:rsidR="004A0C77">
              <w:rPr>
                <w:noProof/>
              </w:rPr>
              <w:t>2481.47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Legal fees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BA </w:instrText>
            </w:r>
            <w:r>
              <w:fldChar w:fldCharType="separate"/>
            </w:r>
            <w:r w:rsidR="004A0C77">
              <w:rPr>
                <w:noProof/>
              </w:rPr>
              <w:t>25.00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Gross interest to redemption date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AI </w:instrText>
            </w:r>
            <w:r>
              <w:fldChar w:fldCharType="separate"/>
            </w:r>
            <w:r w:rsidR="004A0C77">
              <w:rPr>
                <w:noProof/>
              </w:rPr>
              <w:t>2481.47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Date redemption statement expires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BB </w:instrText>
            </w:r>
            <w:r w:rsidR="00BA3002">
              <w:fldChar w:fldCharType="separate"/>
            </w:r>
            <w:r w:rsidR="004A0C77">
              <w:rPr>
                <w:noProof/>
              </w:rPr>
              <w:t>24-JUN-2016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Tax to redemption date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AJ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Cashback charge amount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BC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Additional redemption interest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AK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Daily insurance premium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BD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Gross redemption interest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AL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Brought forward date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BE </w:instrText>
            </w:r>
            <w:r>
              <w:fldChar w:fldCharType="separate"/>
            </w:r>
            <w:r w:rsidR="004A0C77">
              <w:rPr>
                <w:noProof/>
              </w:rPr>
              <w:t>31-MAY-2014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Tax element of redemption interest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AM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Associates reference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BF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Daily amount charged after redemption date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AN </w:instrText>
            </w:r>
            <w:r>
              <w:fldChar w:fldCharType="separate"/>
            </w:r>
            <w:r w:rsidR="004A0C77">
              <w:rPr>
                <w:noProof/>
              </w:rPr>
              <w:t>6.98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Uncleared Payments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CC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Gross amount to be charged after redem date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AO </w:instrText>
            </w:r>
            <w:r>
              <w:fldChar w:fldCharType="separate"/>
            </w:r>
            <w:r w:rsidR="004A0C77">
              <w:rPr>
                <w:noProof/>
              </w:rPr>
              <w:t>6.98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Working Balance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CD </w:instrText>
            </w:r>
            <w:r>
              <w:fldChar w:fldCharType="separate"/>
            </w:r>
            <w:r w:rsidR="004A0C77">
              <w:rPr>
                <w:noProof/>
              </w:rPr>
              <w:t>57423.38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Tax amount to be charged after redemption date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AP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Relief Given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CE </w:instrText>
            </w:r>
            <w:r>
              <w:fldChar w:fldCharType="separate"/>
            </w:r>
            <w:r w:rsidR="004A0C77">
              <w:rPr>
                <w:noProof/>
              </w:rPr>
              <w:t>0.00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lastRenderedPageBreak/>
              <w:t>Total redemption amount payable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AQ </w:instrText>
            </w:r>
            <w:r>
              <w:fldChar w:fldCharType="separate"/>
            </w:r>
            <w:r w:rsidR="004A0C77">
              <w:rPr>
                <w:noProof/>
              </w:rPr>
              <w:t>55406.48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Total Early Repayment Charge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CF </w:instrText>
            </w:r>
            <w:r>
              <w:fldChar w:fldCharType="separate"/>
            </w:r>
            <w:r w:rsidR="004A0C77">
              <w:rPr>
                <w:noProof/>
              </w:rPr>
              <w:t>599.23</w: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Total repayments this society year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AR </w:instrText>
            </w:r>
            <w:r>
              <w:fldChar w:fldCharType="separate"/>
            </w:r>
            <w:r w:rsidR="004A0C77">
              <w:rPr>
                <w:noProof/>
              </w:rPr>
              <w:t>9688.46</w: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Additional Interest ERC?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CG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Additional interest period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AS </w:instrTex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Redemption Fee ERC?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CH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Additional interest period length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AT </w:instrTex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4543C5">
            <w:r>
              <w:t>Legal Fee ERC?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CI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Redemption statement number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CL </w:instrText>
            </w:r>
            <w:r>
              <w:fldChar w:fldCharType="separate"/>
            </w:r>
            <w:r w:rsidR="004A0C77">
              <w:rPr>
                <w:noProof/>
              </w:rPr>
              <w:t>1581</w:t>
            </w:r>
            <w:r>
              <w:fldChar w:fldCharType="end"/>
            </w:r>
            <w:r>
              <w:t xml:space="preserve">  </w:t>
            </w:r>
          </w:p>
        </w:tc>
        <w:tc>
          <w:tcPr>
            <w:tcW w:w="4111" w:type="dxa"/>
          </w:tcPr>
          <w:p w:rsidR="004543C5" w:rsidRDefault="004543C5">
            <w:r>
              <w:t>Cashback ERC?</w:t>
            </w:r>
          </w:p>
        </w:tc>
        <w:tc>
          <w:tcPr>
            <w:tcW w:w="3685" w:type="dxa"/>
          </w:tcPr>
          <w:p w:rsidR="004543C5" w:rsidRDefault="004543C5">
            <w:r>
              <w:fldChar w:fldCharType="begin"/>
            </w:r>
            <w:r>
              <w:instrText xml:space="preserve"> MERGEFIELD CJ </w:instrText>
            </w:r>
            <w:r>
              <w:fldChar w:fldCharType="end"/>
            </w:r>
          </w:p>
        </w:tc>
      </w:tr>
      <w:tr w:rsidR="004543C5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4077" w:type="dxa"/>
          </w:tcPr>
          <w:p w:rsidR="004543C5" w:rsidRDefault="004543C5">
            <w:r>
              <w:t>Redemption text</w:t>
            </w:r>
          </w:p>
        </w:tc>
        <w:tc>
          <w:tcPr>
            <w:tcW w:w="3686" w:type="dxa"/>
          </w:tcPr>
          <w:p w:rsidR="004543C5" w:rsidRDefault="004543C5">
            <w:r>
              <w:fldChar w:fldCharType="begin"/>
            </w:r>
            <w:r>
              <w:instrText xml:space="preserve"> MERGEFIELD CM </w:instrText>
            </w:r>
            <w:r>
              <w:fldChar w:fldCharType="end"/>
            </w:r>
          </w:p>
        </w:tc>
        <w:tc>
          <w:tcPr>
            <w:tcW w:w="4111" w:type="dxa"/>
          </w:tcPr>
          <w:p w:rsidR="004543C5" w:rsidRDefault="00506315">
            <w:r>
              <w:t>Effective int date</w:t>
            </w:r>
          </w:p>
        </w:tc>
        <w:tc>
          <w:tcPr>
            <w:tcW w:w="3685" w:type="dxa"/>
          </w:tcPr>
          <w:p w:rsidR="004543C5" w:rsidRDefault="00506315">
            <w:r>
              <w:fldChar w:fldCharType="begin"/>
            </w:r>
            <w:r>
              <w:instrText xml:space="preserve"> MERGEFIELD "CN" </w:instrText>
            </w:r>
            <w:r>
              <w:fldChar w:fldCharType="separate"/>
            </w:r>
            <w:r w:rsidR="004A0C77">
              <w:rPr>
                <w:noProof/>
              </w:rPr>
              <w:t>25-MAY-2016</w:t>
            </w:r>
            <w:r>
              <w:fldChar w:fldCharType="end"/>
            </w:r>
          </w:p>
        </w:tc>
      </w:tr>
    </w:tbl>
    <w:p w:rsidR="004543C5" w:rsidRDefault="004543C5"/>
    <w:p w:rsidR="004543C5" w:rsidRDefault="004543C5"/>
    <w:sectPr w:rsidR="004543C5">
      <w:pgSz w:w="16834" w:h="11909" w:orient="landscape" w:code="9"/>
      <w:pgMar w:top="1800" w:right="1440" w:bottom="18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2A0A0B"/>
    <w:multiLevelType w:val="singleLevel"/>
    <w:tmpl w:val="DD9A03C2"/>
    <w:lvl w:ilvl="0">
      <w:start w:val="1"/>
      <w:numFmt w:val="decimal"/>
      <w:lvlText w:val="%1."/>
      <w:lvlJc w:val="left"/>
      <w:pPr>
        <w:tabs>
          <w:tab w:val="num" w:pos="912"/>
        </w:tabs>
        <w:ind w:left="912" w:hanging="480"/>
      </w:pPr>
      <w:rPr>
        <w:rFonts w:hint="default"/>
      </w:rPr>
    </w:lvl>
  </w:abstractNum>
  <w:abstractNum w:abstractNumId="2" w15:restartNumberingAfterBreak="0">
    <w:nsid w:val="256E16EC"/>
    <w:multiLevelType w:val="singleLevel"/>
    <w:tmpl w:val="1340EF1E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4A77779C"/>
    <w:multiLevelType w:val="singleLevel"/>
    <w:tmpl w:val="B9FC9A6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79A3E3A"/>
    <w:multiLevelType w:val="singleLevel"/>
    <w:tmpl w:val="14BCD4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6CDD3706"/>
    <w:multiLevelType w:val="singleLevel"/>
    <w:tmpl w:val="46C4511E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C5"/>
    <w:rsid w:val="00072B82"/>
    <w:rsid w:val="00126F5F"/>
    <w:rsid w:val="00266A2A"/>
    <w:rsid w:val="00304D61"/>
    <w:rsid w:val="003431BB"/>
    <w:rsid w:val="003E3A65"/>
    <w:rsid w:val="004543C5"/>
    <w:rsid w:val="004A0C77"/>
    <w:rsid w:val="004C4CBF"/>
    <w:rsid w:val="00506315"/>
    <w:rsid w:val="0067219A"/>
    <w:rsid w:val="00681295"/>
    <w:rsid w:val="00790760"/>
    <w:rsid w:val="007C45FD"/>
    <w:rsid w:val="008B7B43"/>
    <w:rsid w:val="00933C2D"/>
    <w:rsid w:val="00986A75"/>
    <w:rsid w:val="00B64035"/>
    <w:rsid w:val="00BA3002"/>
    <w:rsid w:val="00CC7D0E"/>
    <w:rsid w:val="00D57AD3"/>
    <w:rsid w:val="00D63296"/>
    <w:rsid w:val="00D92C73"/>
    <w:rsid w:val="00DE654F"/>
    <w:rsid w:val="00E47C30"/>
    <w:rsid w:val="00F02F26"/>
    <w:rsid w:val="00F52C6A"/>
    <w:rsid w:val="00F9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52AE3-D88B-4D77-81FB-C2BFEB69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pBdr>
        <w:bottom w:val="single" w:sz="18" w:space="1" w:color="auto"/>
      </w:pBdr>
      <w:spacing w:before="240" w:after="60"/>
      <w:ind w:left="-360"/>
      <w:jc w:val="both"/>
      <w:outlineLvl w:val="0"/>
    </w:pPr>
    <w:rPr>
      <w:rFonts w:ascii="Arial" w:hAnsi="Arial"/>
      <w:b/>
      <w:caps/>
      <w:kern w:val="28"/>
      <w:sz w:val="36"/>
    </w:rPr>
  </w:style>
  <w:style w:type="paragraph" w:styleId="Heading2">
    <w:name w:val="heading 2"/>
    <w:basedOn w:val="Normal"/>
    <w:next w:val="Body2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caps/>
      <w:sz w:val="28"/>
    </w:rPr>
  </w:style>
  <w:style w:type="paragraph" w:styleId="Heading3">
    <w:name w:val="heading 3"/>
    <w:basedOn w:val="Normal"/>
    <w:next w:val="Body3"/>
    <w:qFormat/>
    <w:pPr>
      <w:keepNext/>
      <w:numPr>
        <w:ilvl w:val="2"/>
        <w:numId w:val="1"/>
      </w:numPr>
      <w:spacing w:before="240" w:after="60"/>
      <w:ind w:left="360"/>
      <w:jc w:val="both"/>
      <w:outlineLvl w:val="2"/>
    </w:pPr>
    <w:rPr>
      <w:rFonts w:ascii="Arial" w:hAnsi="Arial"/>
      <w:b/>
      <w:caps/>
    </w:rPr>
  </w:style>
  <w:style w:type="paragraph" w:styleId="Heading4">
    <w:name w:val="heading 4"/>
    <w:basedOn w:val="Normal"/>
    <w:next w:val="Body4"/>
    <w:qFormat/>
    <w:pPr>
      <w:keepNext/>
      <w:numPr>
        <w:ilvl w:val="3"/>
        <w:numId w:val="1"/>
      </w:numPr>
      <w:spacing w:before="240" w:after="60"/>
      <w:ind w:left="720"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Body5"/>
    <w:qFormat/>
    <w:pPr>
      <w:numPr>
        <w:ilvl w:val="4"/>
        <w:numId w:val="1"/>
      </w:numPr>
      <w:spacing w:before="240" w:after="60"/>
      <w:ind w:left="1080"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120"/>
      <w:jc w:val="both"/>
    </w:pPr>
    <w:rPr>
      <w:rFonts w:ascii="Arial" w:hAnsi="Arial"/>
      <w:sz w:val="20"/>
    </w:rPr>
  </w:style>
  <w:style w:type="paragraph" w:customStyle="1" w:styleId="Body2">
    <w:name w:val="Body2"/>
    <w:basedOn w:val="BodyText"/>
    <w:pPr>
      <w:ind w:left="360"/>
    </w:pPr>
  </w:style>
  <w:style w:type="paragraph" w:customStyle="1" w:styleId="Body3">
    <w:name w:val="Body3"/>
    <w:basedOn w:val="BodyText"/>
    <w:pPr>
      <w:spacing w:after="0"/>
      <w:ind w:left="720"/>
    </w:pPr>
  </w:style>
  <w:style w:type="paragraph" w:customStyle="1" w:styleId="Body4">
    <w:name w:val="Body4"/>
    <w:basedOn w:val="TOC1"/>
    <w:pPr>
      <w:ind w:left="1080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8313"/>
      </w:tabs>
      <w:jc w:val="both"/>
    </w:pPr>
    <w:rPr>
      <w:rFonts w:ascii="Arial" w:hAnsi="Arial"/>
      <w:sz w:val="20"/>
    </w:rPr>
  </w:style>
  <w:style w:type="paragraph" w:customStyle="1" w:styleId="Body5">
    <w:name w:val="Body5"/>
    <w:basedOn w:val="TOC1"/>
    <w:pPr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Redemption Statement (RS)</vt:lpstr>
    </vt:vector>
  </TitlesOfParts>
  <Company>Lynx Financial Systems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Redemption Statement (RS)</dc:title>
  <dc:subject/>
  <dc:creator>BAGRI Sunil</dc:creator>
  <cp:keywords/>
  <dc:description/>
  <cp:lastModifiedBy>ARORA Anmol</cp:lastModifiedBy>
  <cp:revision>2</cp:revision>
  <cp:lastPrinted>2017-06-15T12:07:00Z</cp:lastPrinted>
  <dcterms:created xsi:type="dcterms:W3CDTF">2022-12-07T08:26:00Z</dcterms:created>
  <dcterms:modified xsi:type="dcterms:W3CDTF">2022-12-07T08:26:00Z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1022619543</vt:i4>
  </property>
  <property fmtid="{D5CDD505-2E9C-101B-9397-08002B2CF9AE}" pid="3" name="_NewReviewCycle">
    <vt:lpwstr/>
  </property>
  <property fmtid="{D5CDD505-2E9C-101B-9397-08002B2CF9AE}" pid="4" name="_EmailSubject">
    <vt:lpwstr>LARE mailmerge</vt:lpwstr>
  </property>
  <property fmtid="{D5CDD505-2E9C-101B-9397-08002B2CF9AE}" pid="5" name="_AuthorEmail">
    <vt:lpwstr>Julie.Thornton@tietoenator.com</vt:lpwstr>
  </property>
  <property fmtid="{D5CDD505-2E9C-101B-9397-08002B2CF9AE}" pid="6" name="_AuthorEmailDisplayName">
    <vt:lpwstr>Thornton Julie</vt:lpwstr>
  </property>
  <property fmtid="{D5CDD505-2E9C-101B-9397-08002B2CF9AE}" pid="7" name="_ReviewingToolsShownOnce">
    <vt:lpwstr/>
  </property>
</Properties>
</file>