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SkillBridge Master PRD v4 – UI/UX Design Specification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defines the visual and interaction standards for the SkillBridge EdTech platform.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Design Principles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Modern, premium, and professional appearance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Mobile-first responsive design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 and intuitive navigation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Fast loading and consistent user experience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Primary color palette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Secondary colors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Typography hierarchy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Logo usage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Icon style and illustrations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Global Components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Top navigation bar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Footer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Buttons (Primary, Secondary, Disabled)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Cards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Search bar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Notifications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Progress bars</w:t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Page Standards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Landing page layout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Academy page layout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Lesson page layout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Assessment page layout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layout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Career Center layout</w:t>
      </w:r>
    </w:p>
    <w:p w:rsidR="00000000" w:rsidDel="00000000" w:rsidP="00000000" w:rsidRDefault="00000000" w:rsidRPr="00000000" w14:paraId="0000001E">
      <w:pPr>
        <w:pStyle w:val="Heading1"/>
        <w:rPr/>
      </w:pPr>
      <w:r w:rsidDel="00000000" w:rsidR="00000000" w:rsidRPr="00000000">
        <w:rPr>
          <w:rtl w:val="0"/>
        </w:rPr>
        <w:t xml:space="preserve">Interaction Guidelines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Hover states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Animations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Loading indicators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Error messages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Success messages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Confirmation dialogs</w:t>
      </w:r>
    </w:p>
    <w:p w:rsidR="00000000" w:rsidDel="00000000" w:rsidP="00000000" w:rsidRDefault="00000000" w:rsidRPr="00000000" w14:paraId="00000025">
      <w:pPr>
        <w:pStyle w:val="Heading1"/>
        <w:rPr/>
      </w:pPr>
      <w:r w:rsidDel="00000000" w:rsidR="00000000" w:rsidRPr="00000000">
        <w:rPr>
          <w:rtl w:val="0"/>
        </w:rPr>
        <w:t xml:space="preserve">Responsive Design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Desktop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Tablet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Mobile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Touch-friendly controls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Accessibility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Keyboard navigation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 contrast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Screen reader support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Alternative text for images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Definition of Done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screen matches approved design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Responsive on all devices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Accessible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with backend APIs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Quality assurance completed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