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E75B6"/>
          <w:sz w:val="28"/>
          <w:szCs w:val="28"/>
        </w:rPr>
        <w:t xml:space="preserve">Day 51</w:t>
      </w:r>
    </w:p>
    <w:p>
      <w:pPr>
        <w:spacing w:after="120" w:before="0"/>
      </w:pPr>
      <w:r>
        <w:rPr>
          <w:b/>
          <w:bCs/>
          <w:color w:val="1B3A6B"/>
          <w:sz w:val="52"/>
          <w:szCs w:val="52"/>
        </w:rPr>
        <w:t xml:space="preserve">Kubernetes Admission Controllers</w:t>
      </w:r>
    </w:p>
    <w:p>
      <w:pPr>
        <w:spacing w:after="40" w:before="0"/>
      </w:pPr>
      <w:r>
        <w:rPr>
          <w:i/>
          <w:iCs/>
          <w:color w:val="4A4A4A"/>
          <w:sz w:val="24"/>
          <w:szCs w:val="24"/>
        </w:rPr>
        <w:t xml:space="preserve">CKA 2024 Certification — Study Notes</w:t>
      </w:r>
    </w:p>
    <w:p>
      <w:pPr>
        <w:spacing w:after="0" w:before="0"/>
      </w:pPr>
      <w:r>
        <w:rPr>
          <w:color w:val="4A4A4A"/>
          <w:sz w:val="20"/>
          <w:szCs w:val="20"/>
        </w:rPr>
        <w:t xml:space="preserve">Reference: </w:t>
      </w:r>
      <w:r>
        <w:rPr>
          <w:color w:val="2E75B6"/>
          <w:sz w:val="20"/>
          <w:szCs w:val="20"/>
          <w:u w:val="single"/>
        </w:rPr>
        <w:t xml:space="preserve">github.com/piyushsachdeva/CKA-2024/tree/main/Resources/Day51</w:t>
      </w:r>
    </w:p>
    <w:p>
      <w:pPr>
        <w:pBdr>
          <w:bottom w:val="single" w:color="2E75B6" w:sz="8" w:space="8"/>
        </w:pBdr>
        <w:spacing w:after="320" w:before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1.  What Is an Admission Controller?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An Admission Controller is a built-in plugin — a piece of code — that </w:t>
      </w:r>
      <w:r>
        <w:rPr>
          <w:b/>
          <w:bCs/>
          <w:color w:val="1B3A6B"/>
          <w:sz w:val="22"/>
          <w:szCs w:val="22"/>
        </w:rPr>
        <w:t xml:space="preserve">intercepts requests to the Kubernetes API server</w:t>
      </w:r>
      <w:r>
        <w:rPr>
          <w:color w:val="4A4A4A"/>
          <w:sz w:val="22"/>
          <w:szCs w:val="22"/>
        </w:rPr>
        <w:t xml:space="preserve"> after authentication and authorization have succeeded, but before the object is persisted to etcd.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Triggers 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CREATE, DELETE, or MODIFY operations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Position in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After AuthN + AuthZ; before etcd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Plugin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Built-in (compiled into kube-apiserver)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Custom extension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Admission Webhooks (external HTTP servers)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2.  The Three Admission Controller Types</w:t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2.1  Mutating Admission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Runs in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Can modify (mutate) the incoming object before it is validated.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Example use-case: automatically injecting sidecar containers, setting default resource limits, adding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Runs before validating controllers so that validation sees the final, mutated object.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2.2  Validating Admission Policy  (CEL-based)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Runs in Phase 2a.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Uses Common Expression Language (CEL) rules embedded directly into the cluster — no external webhook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Read-only: it can only approve or reject; it cannot modify the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Introduced as a stable feature in Kubernetes v1.30.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2.3  Validating Admission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Runs in Phase 2b.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Calls an external HTTPS webhook server to approve or reject the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Cannot modify the object — validation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Example: reject pods in namespaces that do not exist.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4A4A4A"/>
                <w:sz w:val="20"/>
                <w:szCs w:val="20"/>
              </w:rPr>
              <w:t xml:space="preserve">Mutating Webhook</w:t>
            </w:r>
          </w:p>
        </w:tc>
        <w:tc>
          <w:tcPr>
            <w:tcW w:type="dxa" w:w="2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Modifies the object</w:t>
            </w:r>
          </w:p>
        </w:tc>
        <w:tc>
          <w:tcPr>
            <w:tcW w:type="dxa" w:w="20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LimitRanger (injects defaults)</w:t>
            </w:r>
          </w:p>
        </w:tc>
      </w:tr>
      <w:tr>
        <w:tc>
          <w:tcPr>
            <w:tcW w:type="dxa" w:w="2200"/>
            <w:tcBorders>
              <w:top w:val="single" w:color="17808C" w:sz="1"/>
              <w:left w:val="single" w:color="17808C" w:sz="1"/>
              <w:bottom w:val="single" w:color="17808C" w:sz="1"/>
              <w:right w:val="single" w:color="17808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4A4A4A"/>
                <w:sz w:val="20"/>
                <w:szCs w:val="20"/>
              </w:rPr>
              <w:t xml:space="preserve">Validating Policy</w:t>
            </w:r>
          </w:p>
        </w:tc>
        <w:tc>
          <w:tcPr>
            <w:tcW w:type="dxa" w:w="2200"/>
            <w:tcBorders>
              <w:top w:val="single" w:color="17808C" w:sz="1"/>
              <w:left w:val="single" w:color="17808C" w:sz="1"/>
              <w:bottom w:val="single" w:color="17808C" w:sz="1"/>
              <w:right w:val="single" w:color="17808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Validates via CEL rules</w:t>
            </w:r>
          </w:p>
        </w:tc>
        <w:tc>
          <w:tcPr>
            <w:tcW w:type="dxa" w:w="2000"/>
            <w:tcBorders>
              <w:top w:val="single" w:color="17808C" w:sz="1"/>
              <w:left w:val="single" w:color="17808C" w:sz="1"/>
              <w:bottom w:val="single" w:color="17808C" w:sz="1"/>
              <w:right w:val="single" w:color="17808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2a</w:t>
            </w:r>
          </w:p>
        </w:tc>
        <w:tc>
          <w:tcPr>
            <w:tcW w:type="dxa" w:w="2960"/>
            <w:tcBorders>
              <w:top w:val="single" w:color="17808C" w:sz="1"/>
              <w:left w:val="single" w:color="17808C" w:sz="1"/>
              <w:bottom w:val="single" w:color="17808C" w:sz="1"/>
              <w:right w:val="single" w:color="17808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Deny pods without labels</w:t>
            </w:r>
          </w:p>
        </w:tc>
      </w:tr>
      <w:tr>
        <w:tc>
          <w:tcPr>
            <w:tcW w:type="dxa" w:w="2200"/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4A4A4A"/>
                <w:sz w:val="20"/>
                <w:szCs w:val="20"/>
              </w:rPr>
              <w:t xml:space="preserve">Validating Webhook</w:t>
            </w:r>
          </w:p>
        </w:tc>
        <w:tc>
          <w:tcPr>
            <w:tcW w:type="dxa" w:w="2200"/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Validates only; no changes</w:t>
            </w:r>
          </w:p>
        </w:tc>
        <w:tc>
          <w:tcPr>
            <w:tcW w:type="dxa" w:w="2000"/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2b</w:t>
            </w:r>
          </w:p>
        </w:tc>
        <w:tc>
          <w:tcPr>
            <w:tcW w:type="dxa" w:w="2960"/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NamespaceLifecycle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3.  Request Flow — End to End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Every API request travels through the following pipeline. Both phases must succeed before the object is written to etcd.</w:t>
      </w:r>
    </w:p>
    <w:p>
      <w:pPr>
        <w:spacing w:after="0" w:before="120"/>
      </w:pPr>
      <w:r>
        <w:t xml:space="preserve"/>
      </w:r>
    </w:p>
    <w:tbl>
      <w:tblPr>
        <w:tblpPr w:tblpX="1080" w:horzAnchor="text"/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1.  kubectl / API 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2.  API Server — Auth (AuthN + AuthZ)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3.  Phase 1 — Mutating Admission Webhooks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17808C" w:sz="1"/>
              <w:left w:val="single" w:color="17808C" w:sz="1"/>
              <w:bottom w:val="single" w:color="17808C" w:sz="1"/>
              <w:right w:val="single" w:color="17808C" w:sz="1"/>
            </w:tcBorders>
            <w:shd w:fill="D6F0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4.  Object Schema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5.  Phase 2a — Validating Admission Policies (CEL)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6.  Phase 2b — Validating Admission Webhooks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single" w:color="1F7A4A" w:sz="1"/>
              <w:left w:val="single" w:color="1F7A4A" w:sz="1"/>
              <w:bottom w:val="single" w:color="1F7A4A" w:sz="1"/>
              <w:right w:val="single" w:color="1F7A4A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7A4A"/>
                <w:sz w:val="22"/>
                <w:szCs w:val="22"/>
              </w:rPr>
              <w:t xml:space="preserve">7.  Persisted to etcd  ✓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B22222" w:sz="1"/>
          <w:bottom w:val="single" w:color="B22222" w:sz="1"/>
          <w:left w:val="single" w:color="B22222" w:sz="18"/>
          <w:right w:val="single" w:color="B22222" w:sz="1"/>
        </w:pBdr>
        <w:shd w:fill="FADADD" w:val="clear"/>
        <w:spacing w:after="120" w:before="120"/>
        <w:ind w:left="360" w:right="360"/>
      </w:pPr>
      <w:r>
        <w:rPr>
          <w:b/>
          <w:bCs/>
          <w:color w:val="B22222"/>
          <w:sz w:val="22"/>
          <w:szCs w:val="22"/>
        </w:rPr>
        <w:t xml:space="preserve">✕  </w:t>
      </w:r>
      <w:r>
        <w:rPr>
          <w:color w:val="4A4A4A"/>
          <w:sz w:val="22"/>
          <w:szCs w:val="22"/>
        </w:rPr>
        <w:t xml:space="preserve">If any controller in Phase 1 rejects the request, the entire request is rejected immediately — Phase 2 is never reached.</w:t>
      </w:r>
    </w:p>
    <w:p>
      <w:pPr>
        <w:spacing w:after="0" w:before="100"/>
      </w:pPr>
      <w:r>
        <w:t xml:space="preserve"/>
      </w:r>
    </w:p>
    <w:p>
      <w:pPr>
        <w:pBdr>
          <w:top w:val="single" w:color="B22222" w:sz="1"/>
          <w:bottom w:val="single" w:color="B22222" w:sz="1"/>
          <w:left w:val="single" w:color="B22222" w:sz="18"/>
          <w:right w:val="single" w:color="B22222" w:sz="1"/>
        </w:pBdr>
        <w:shd w:fill="FADADD" w:val="clear"/>
        <w:spacing w:after="120" w:before="120"/>
        <w:ind w:left="360" w:right="360"/>
      </w:pPr>
      <w:r>
        <w:rPr>
          <w:b/>
          <w:bCs/>
          <w:color w:val="B22222"/>
          <w:sz w:val="22"/>
          <w:szCs w:val="22"/>
        </w:rPr>
        <w:t xml:space="preserve">✕  </w:t>
      </w:r>
      <w:r>
        <w:rPr>
          <w:color w:val="4A4A4A"/>
          <w:sz w:val="22"/>
          <w:szCs w:val="22"/>
        </w:rPr>
        <w:t xml:space="preserve">If either Phase 2a (Validating Policy) or Phase 2b (Validating Webhook) rejects the request, the entire request is rejected.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4.  Admission Webhooks In Depth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Webhooks are the mechanism that allows Kubernetes admission controllers to call external services. There are two ways to reference a webhook endpoint: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4.1  Webhook Contact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URL (DNS)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Provide an HTTPS URL pointing to the webhook server. Suitable when the webhook runs outside the cluster.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Service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Reference an in-cluster Service (ClusterIP). The webhook pod is exposed via a Kubernetes Service whose endpoint is used as the target.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25E00" w:sz="1"/>
          <w:bottom w:val="single" w:color="C25E00" w:sz="1"/>
          <w:left w:val="single" w:color="C25E00" w:sz="18"/>
          <w:right w:val="single" w:color="C25E00" w:sz="1"/>
        </w:pBdr>
        <w:shd w:fill="FDE9D0" w:val="clear"/>
        <w:spacing w:after="120" w:before="120"/>
        <w:ind w:left="360" w:right="360"/>
      </w:pPr>
      <w:r>
        <w:rPr>
          <w:b/>
          <w:bCs/>
          <w:color w:val="C25E00"/>
          <w:sz w:val="22"/>
          <w:szCs w:val="22"/>
        </w:rPr>
        <w:t xml:space="preserve">⚠  </w:t>
      </w:r>
      <w:r>
        <w:rPr>
          <w:color w:val="4A4A4A"/>
          <w:sz w:val="22"/>
          <w:szCs w:val="22"/>
        </w:rPr>
        <w:t xml:space="preserve">If webhook pods are down or the Service has no healthy endpoints, requests will fail with 'Connection refused' or 'Timeout'. Always ensure your webhook deployment has liveness/readiness probes and is highly available.</w:t>
      </w:r>
    </w:p>
    <w:p>
      <w:pPr>
        <w:spacing w:after="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4.2  Failure Policy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Each webhook configuration specifies a failurePolicy: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Fail  — If the webhook cannot be reached, the API request is denied. (Safer, recommended for production.)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A4A4A"/>
          <w:sz w:val="22"/>
          <w:szCs w:val="22"/>
        </w:rPr>
        <w:t xml:space="preserve">Ignore — If the webhook cannot be reached, the request proceeds. (Useful during initial rollout.)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5.  Why Use Admission Controllers?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Key Use-Cases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Enforce security policies (e.g., ban privileged containers cluster-wide).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Auto-inject sidecar proxies (Istio, Linkerd) without changing app manifests.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Set default resource requests/limits so pods are always scheduled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Prevent resource quota violations before they happen.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Require specific labels on every workload for governance/chargeback.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Restrict container image registries to approved internal registries only.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6.  Default Built-In Admission Controllers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The following controllers are enabled by default in a standard kubeadm cluster. They can be viewed by inspecting the kube-apiserver manifest.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NamespaceLifecycle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8C"/>
                <w:sz w:val="20"/>
                <w:szCs w:val="20"/>
              </w:rPr>
              <w:t xml:space="preserve">Validating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Rejects resources in non-existent or terminating namespaces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NamespaceAutoProvision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Mutating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Auto-creates a namespace if it does not exist (not default)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LimitRanger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Mutating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Injects default CPU/memory requests &amp; limits into pods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ResourceQuota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8C"/>
                <w:sz w:val="20"/>
                <w:szCs w:val="20"/>
              </w:rPr>
              <w:t xml:space="preserve">Validating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Enforces hard resource quotas per namespace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ServiceAccount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Mutating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Auto-assigns a ServiceAccount to pods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DefaultStorageClass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Mutating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Assigns a default StorageClass to PVCs that omit 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DefaultTolerationSeconds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Mutating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Adds default tolerations for node taints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NodeRestriction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8C"/>
                <w:sz w:val="20"/>
                <w:szCs w:val="20"/>
              </w:rPr>
              <w:t xml:space="preserve">Validating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Limits what kubelet can label or modify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0E4F7" w:val="clear"/>
        <w:spacing w:after="120" w:before="120"/>
        <w:ind w:left="360" w:right="360"/>
      </w:pPr>
      <w:r>
        <w:rPr>
          <w:b/>
          <w:bCs/>
          <w:color w:val="2E75B6"/>
          <w:sz w:val="22"/>
          <w:szCs w:val="22"/>
        </w:rPr>
        <w:t xml:space="preserve">ℹ  </w:t>
      </w:r>
      <w:r>
        <w:rPr>
          <w:color w:val="4A4A4A"/>
          <w:sz w:val="22"/>
          <w:szCs w:val="22"/>
        </w:rPr>
        <w:t xml:space="preserve">To see which admission controllers are currently enabled, run: kubectl get pod kube-apiserver-controlplane -n kube-system -o yaml | grep -i admission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7.  Hands-On Lab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8"/>
          <w:szCs w:val="28"/>
        </w:rPr>
        <w:t xml:space="preserve">7.1  Enable NamespaceAutoProvision</w:t>
      </w:r>
    </w:p>
    <w:p>
      <w:pPr>
        <w:spacing w:after="80" w:before="80"/>
        <w:jc w:val="left"/>
      </w:pPr>
      <w:r>
        <w:rPr>
          <w:color w:val="4A4A4A"/>
          <w:sz w:val="22"/>
          <w:szCs w:val="22"/>
        </w:rPr>
        <w:t xml:space="preserve">By default, NamespaceLifecycle blocks pod creation in non-existent namespaces. This exercise adds NamespaceAutoProvision so the namespace is auto-created.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1  —  Observe the default rejection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pod-in-missing-namespace.yaml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v1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Pod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test-pod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namespace: test   # does not exist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containers: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nginx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nginx:1.20</w:t>
      </w:r>
    </w:p>
    <w:p>
      <w:pPr>
        <w:spacing w:after="0" w:before="80"/>
      </w:pPr>
      <w:r>
        <w:t xml:space="preserve"/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pod-in-missing-namespace.yaml</w:t>
      </w:r>
    </w:p>
    <w:p>
      <w:pPr>
        <w:spacing w:after="80" w:before="80"/>
        <w:jc w:val="left"/>
      </w:pPr>
      <w:r>
        <w:rPr>
          <w:b/>
          <w:bCs/>
          <w:color w:val="B22222"/>
          <w:sz w:val="20"/>
          <w:szCs w:val="20"/>
        </w:rPr>
        <w:t xml:space="preserve">Expected: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Error from server (NotFound): namespaces "test" not found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2  —  Back up the API server manifest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SSH to your control-plane node first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/etc/kubernetes/manifests/kube-apiserver.yaml \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/etc/kubernetes/manifests/kube-apiserver.yaml.backup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3  —  Edit the manifest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vi /etc/kubernetes/manifests/kube-apiserver.yaml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Find the flag and append NamespaceAutoProvision: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Before: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--enable-admission-plugins=NodeRestriction,ResourceQuota,LimitRanger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After: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--enable-admission-plugins=NodeRestriction,ResourceQuota,LimitRanger,NamespaceAutoProvision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4  —  Watch the API server restart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-n kube-system get pods -w | grep kube-apiserver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5  —  Verify and re-test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pod-in-missing-namespace.yaml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get namespaces        # 'test' namespace now exists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get pods -n test      # pod is running</w:t>
      </w:r>
    </w:p>
    <w:p>
      <w:pPr>
        <w:spacing w:after="0" w:before="80"/>
      </w:pPr>
      <w:r>
        <w:t xml:space="preserve"/>
      </w:r>
    </w:p>
    <w:p>
      <w:pPr>
        <w:pBdr>
          <w:top w:val="single" w:color="1F7A4A" w:sz="1"/>
          <w:bottom w:val="single" w:color="1F7A4A" w:sz="1"/>
          <w:left w:val="single" w:color="1F7A4A" w:sz="18"/>
          <w:right w:val="single" w:color="1F7A4A" w:sz="1"/>
        </w:pBdr>
        <w:shd w:fill="D6F0E2" w:val="clear"/>
        <w:spacing w:after="120" w:before="120"/>
        <w:ind w:left="360" w:right="360"/>
      </w:pPr>
      <w:r>
        <w:rPr>
          <w:b/>
          <w:bCs/>
          <w:color w:val="1F7A4A"/>
          <w:sz w:val="22"/>
          <w:szCs w:val="22"/>
        </w:rPr>
        <w:t xml:space="preserve">✓  </w:t>
      </w:r>
      <w:r>
        <w:rPr>
          <w:color w:val="4A4A4A"/>
          <w:sz w:val="22"/>
          <w:szCs w:val="22"/>
        </w:rPr>
        <w:t xml:space="preserve">If the API server does not restart automatically, move the manifest to a temp location and back to /etc/kubernetes/manifests/ to force a restart.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8"/>
          <w:szCs w:val="28"/>
        </w:rPr>
        <w:t xml:space="preserve">7.2  ResourceQuota — Validating Controller Demo</w:t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1  —  Create namespace and quota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resource-quota-demo.yaml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v1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Namespace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quota-demo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---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v1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ResourceQuota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compute-quota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namespace: quota-demo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hard: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requests.cpu: "1"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requests.memory: 1Gi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limits.cpu: "2"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limits.memory: 2Gi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pods: "4"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resource-quota-demo.yaml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2  —  Attempt to exceed the quota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big-pod.yaml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containers: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big-container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nginx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resources: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requests: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memory: "2Gi"   # exceeds namespace quota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cpu: "1"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big-pod.yaml</w:t>
      </w:r>
    </w:p>
    <w:p>
      <w:pPr>
        <w:pBdr>
          <w:top w:val="single" w:color="B22222" w:sz="1"/>
          <w:bottom w:val="single" w:color="B22222" w:sz="1"/>
          <w:left w:val="single" w:color="B22222" w:sz="18"/>
          <w:right w:val="single" w:color="B22222" w:sz="1"/>
        </w:pBdr>
        <w:shd w:fill="FADADD" w:val="clear"/>
        <w:spacing w:after="120" w:before="120"/>
        <w:ind w:left="360" w:right="360"/>
      </w:pPr>
      <w:r>
        <w:rPr>
          <w:b/>
          <w:bCs/>
          <w:color w:val="B22222"/>
          <w:sz w:val="22"/>
          <w:szCs w:val="22"/>
        </w:rPr>
        <w:t xml:space="preserve">✕  </w:t>
      </w:r>
      <w:r>
        <w:rPr>
          <w:color w:val="4A4A4A"/>
          <w:sz w:val="22"/>
          <w:szCs w:val="22"/>
        </w:rPr>
        <w:t xml:space="preserve">The ResourceQuota admission controller will reject this pod because the memory request (2 Gi) exceeds the namespace limit (1 Gi). Error: exceeded quota.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8"/>
          <w:szCs w:val="28"/>
        </w:rPr>
        <w:t xml:space="preserve">7.3  LimitRanger — Mutating Controller Demo</w:t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1  —  Create a LimitRange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limit-range-demo.yaml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v1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LimitRange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mem-limit-range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namespace: quota-demo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limits: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default: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memory: "512Mi"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cpu: "200m"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defaultRequest: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memory: "256Mi"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cpu: "100m"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type: Container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limit-range-demo.yaml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7808C"/>
          <w:sz w:val="24"/>
          <w:szCs w:val="24"/>
        </w:rPr>
        <w:t xml:space="preserve">Step 2  —  Create a pod with no resource spec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simple-pod.yaml — no resources block at all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v1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Pod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simple-pod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namespace: quota-demo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containers: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simple-container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nginx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apply -f simple-pod.yaml</w:t>
      </w:r>
    </w:p>
    <w:p>
      <w:pPr>
        <w:pBdr>
          <w:top w:val="single" w:color="BFD0E8" w:sz="1"/>
          <w:bottom w:val="single" w:color="BFD0E8" w:sz="1"/>
          <w:left w:val="single" w:color="2E75B6" w:sz="12"/>
          <w:right w:val="single" w:color="BFD0E8" w:sz="1"/>
        </w:pBd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kubectl get pod simple-pod -n quota-demo -o yaml | grep -A 10 resources</w:t>
      </w:r>
    </w:p>
    <w:p>
      <w:pPr>
        <w:pBdr>
          <w:top w:val="single" w:color="1F7A4A" w:sz="1"/>
          <w:bottom w:val="single" w:color="1F7A4A" w:sz="1"/>
          <w:left w:val="single" w:color="1F7A4A" w:sz="18"/>
          <w:right w:val="single" w:color="1F7A4A" w:sz="1"/>
        </w:pBdr>
        <w:shd w:fill="D6F0E2" w:val="clear"/>
        <w:spacing w:after="120" w:before="120"/>
        <w:ind w:left="360" w:right="360"/>
      </w:pPr>
      <w:r>
        <w:rPr>
          <w:b/>
          <w:bCs/>
          <w:color w:val="1F7A4A"/>
          <w:sz w:val="22"/>
          <w:szCs w:val="22"/>
        </w:rPr>
        <w:t xml:space="preserve">✓  </w:t>
      </w:r>
      <w:r>
        <w:rPr>
          <w:color w:val="4A4A4A"/>
          <w:sz w:val="22"/>
          <w:szCs w:val="22"/>
        </w:rPr>
        <w:t xml:space="preserve">LimitRanger automatically injects requests.memory=256Mi, requests.cpu=100m, limits.memory=512Mi, limits.cpu=200m — even though they were not specified in the manifest. This is mutating admission in action.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8.  Quick Reference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kubectl get pod kube-apiserver-&lt;node&gt; -n kube-system -o yaml | grep admission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View enabled admission plugins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ps aux | grep kube-apiserver | grep enable-admission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Check plugins via process list (on node)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kubectl get validatingwebhookconfigurations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List validating webhooks in cluster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kubectl get mutatingwebhookconfigurations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List mutating webhooks in cluster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kubectl describe resourcequota -n &lt;ns&gt;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Inspect quota usage in a namespace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kubectl describe limitrange -n &lt;ns&gt;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View LimitRange defaults in a namespace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B3A6B"/>
          <w:sz w:val="36"/>
          <w:szCs w:val="36"/>
        </w:rPr>
        <w:t xml:space="preserve">9.  CKA Exam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25E00" w:sz="1"/>
              <w:left w:val="single" w:color="C25E00" w:sz="1"/>
              <w:bottom w:val="single" w:color="C25E00" w:sz="1"/>
              <w:right w:val="single" w:color="C25E00" w:sz="1"/>
            </w:tcBorders>
            <w:shd w:fill="C25E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Things to Remember for the Exam</w:t>
            </w:r>
          </w:p>
        </w:tc>
      </w:tr>
      <w:tr>
        <w:tc>
          <w:tcPr>
            <w:tcBorders>
              <w:top w:val="single" w:color="C25E00" w:sz="1"/>
              <w:left w:val="single" w:color="C25E00" w:sz="1"/>
              <w:bottom w:val="single" w:color="C25E00" w:sz="1"/>
              <w:right w:val="single" w:color="C25E00" w:sz="1"/>
            </w:tcBorders>
            <w:shd w:fill="FDE9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Admission controllers run after AuthN/AuthZ — they are the last gate before etcd.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Mutating always runs before Validating so the validator sees the final object.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NamespaceAutoProvision is NOT enabled by default — you must add it to --enable-admission-plugins.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LimitRanger is Mutating. ResourceQuota is Validating.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If a webhook server is unreachable, failurePolicy: Fail will block the request; Ignore will allow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Both Phase 2a and 2b are independent — failing either one rejects the 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4A4A4A"/>
                <w:sz w:val="22"/>
                <w:szCs w:val="22"/>
              </w:rPr>
              <w:t xml:space="preserve">Always back up kube-apiserver.yaml before editing; a syntax error will crash the API server.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200" w:before="200"/>
      </w:pPr>
    </w:p>
    <w:p>
      <w:pPr>
        <w:spacing w:after="0" w:before="160"/>
        <w:jc w:val="center"/>
      </w:pPr>
      <w:r>
        <w:rPr>
          <w:i/>
          <w:iCs/>
          <w:color w:val="4A4A4A"/>
          <w:sz w:val="18"/>
          <w:szCs w:val="18"/>
        </w:rPr>
        <w:t xml:space="preserve">End of Day 51 — Kubernetes Admission Controllers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4A4A4A"/>
        <w:sz w:val="18"/>
        <w:szCs w:val="18"/>
      </w:rPr>
      <w:t xml:space="preserve">Kubernetes Admission Controllers</w:t>
    </w:r>
    <w:r>
      <w:rPr>
        <w:sz w:val="18"/>
        <w:szCs w:val="18"/>
      </w:rPr>
      <w:t xml:space="preserve">	</w:t>
    </w:r>
    <w:r>
      <w:rPr>
        <w:color w:val="4A4A4A"/>
        <w:sz w:val="18"/>
        <w:szCs w:val="18"/>
      </w:rPr>
      <w:t xml:space="preserve">Page </w:t>
    </w:r>
    <w:r>
      <w:rPr>
        <w:color w:val="4A4A4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color w:val="2E75B6"/>
        <w:sz w:val="18"/>
        <w:szCs w:val="18"/>
      </w:rPr>
      <w:t xml:space="preserve">CKA Study Guide  |  </w:t>
    </w:r>
    <w:r>
      <w:rPr>
        <w:b/>
        <w:bCs/>
        <w:color w:val="1B3A6B"/>
        <w:sz w:val="18"/>
        <w:szCs w:val="18"/>
      </w:rPr>
      <w:t xml:space="preserve">Day 51 — Kubernetes Admission Controllers</w:t>
    </w:r>
    <w:r>
      <w:rPr>
        <w:sz w:val="18"/>
        <w:szCs w:val="18"/>
      </w:rPr>
      <w:t xml:space="preserve">	</w:t>
    </w:r>
    <w:r>
      <w:rPr>
        <w:color w:val="4A4A4A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780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2026-05-30T20:49:59.057Z</dcterms:created>
  <dcterms:modified xsi:type="dcterms:W3CDTF">2026-05-30T20:49:59.057Z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