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 – Exploratory Data Analysis &amp; Business Intelligence</w:t>
      </w:r>
    </w:p>
    <w:p>
      <w:r>
        <w:t>Customer Churn Analysis | ApexPlanet Software Pvt. Ltd. | Rahul Kumar Ojha</w:t>
      </w:r>
    </w:p>
    <w:p>
      <w:pPr>
        <w:pStyle w:val="Heading1"/>
      </w:pPr>
      <w:r>
        <w:t>Objective</w:t>
      </w:r>
    </w:p>
    <w:p>
      <w:r>
        <w:t>To uncover patterns, trends and relationships in the customer churn dataset, answer business questions using SQL, perform multivariate/correlation analysis and propose a dashboard design.</w:t>
      </w:r>
    </w:p>
    <w:p>
      <w:pPr>
        <w:pStyle w:val="Heading1"/>
      </w:pPr>
      <w:r>
        <w:t>Dataset Overview</w:t>
      </w:r>
    </w:p>
    <w:p>
      <w:r>
        <w:t>The cleaned dataset contains 7,043 customer records and 24 columns.</w:t>
      </w:r>
    </w:p>
    <w:p>
      <w:r>
        <w:t>Overall churn rate: 26.54%.</w:t>
      </w:r>
    </w:p>
    <w:p>
      <w:r>
        <w:t>Average monthly charge: 64.76.</w:t>
      </w:r>
    </w:p>
    <w:p>
      <w:r>
        <w:t>Average tenure: 32.37 months.</w:t>
      </w:r>
    </w:p>
    <w:p>
      <w:pPr>
        <w:pStyle w:val="Heading1"/>
      </w:pPr>
      <w:r>
        <w:t>Analysis Completed</w:t>
      </w:r>
    </w:p>
    <w:p>
      <w:pPr>
        <w:pStyle w:val="ListBullet"/>
      </w:pPr>
      <w:r>
        <w:t>Descriptive statistics</w:t>
      </w:r>
    </w:p>
    <w:p>
      <w:pPr>
        <w:pStyle w:val="ListBullet"/>
      </w:pPr>
      <w:r>
        <w:t>Univariate analysis</w:t>
      </w:r>
    </w:p>
    <w:p>
      <w:pPr>
        <w:pStyle w:val="ListBullet"/>
      </w:pPr>
      <w:r>
        <w:t>Bivariate churn analysis</w:t>
      </w:r>
    </w:p>
    <w:p>
      <w:pPr>
        <w:pStyle w:val="ListBullet"/>
      </w:pPr>
      <w:r>
        <w:t>Churn-rate analysis</w:t>
      </w:r>
    </w:p>
    <w:p>
      <w:pPr>
        <w:pStyle w:val="ListBullet"/>
      </w:pPr>
      <w:r>
        <w:t>Multivariate and correlation analysis</w:t>
      </w:r>
    </w:p>
    <w:p>
      <w:pPr>
        <w:pStyle w:val="ListBullet"/>
      </w:pPr>
      <w:r>
        <w:t>20 SQL business questions</w:t>
      </w:r>
    </w:p>
    <w:p>
      <w:pPr>
        <w:pStyle w:val="ListBullet"/>
      </w:pPr>
      <w:r>
        <w:t>Static dashboard planning</w:t>
      </w:r>
    </w:p>
    <w:p>
      <w:pPr>
        <w:pStyle w:val="Heading1"/>
      </w:pPr>
      <w:r>
        <w:t>Churn Rate by Contract</w:t>
      </w:r>
    </w:p>
    <w:p>
      <w:pPr>
        <w:pStyle w:val="ListBullet"/>
      </w:pPr>
      <w:r>
        <w:t>Month-to-month: 42.71%</w:t>
      </w:r>
    </w:p>
    <w:p>
      <w:pPr>
        <w:pStyle w:val="ListBullet"/>
      </w:pPr>
      <w:r>
        <w:t>One year: 11.27%</w:t>
      </w:r>
    </w:p>
    <w:p>
      <w:pPr>
        <w:pStyle w:val="ListBullet"/>
      </w:pPr>
      <w:r>
        <w:t>Two year: 2.83%</w:t>
      </w:r>
    </w:p>
    <w:p>
      <w:pPr>
        <w:pStyle w:val="Heading1"/>
      </w:pPr>
      <w:r>
        <w:t>Churn Rate by Internet Service</w:t>
      </w:r>
    </w:p>
    <w:p>
      <w:pPr>
        <w:pStyle w:val="ListBullet"/>
      </w:pPr>
      <w:r>
        <w:t>Fiber optic: 41.89%</w:t>
      </w:r>
    </w:p>
    <w:p>
      <w:pPr>
        <w:pStyle w:val="ListBullet"/>
      </w:pPr>
      <w:r>
        <w:t>DSL: 18.96%</w:t>
      </w:r>
    </w:p>
    <w:p>
      <w:pPr>
        <w:pStyle w:val="ListBullet"/>
      </w:pPr>
      <w:r>
        <w:t>No: 7.40%</w:t>
      </w:r>
    </w:p>
    <w:p>
      <w:pPr>
        <w:pStyle w:val="Heading1"/>
      </w:pPr>
      <w:r>
        <w:t>Dashboard Plan</w:t>
      </w:r>
    </w:p>
    <w:p>
      <w:r>
        <w:t>The proposed dashboard uses KPI cards for customer count, churned customers, churn rate, average monthly charges and average tenure, supported by contract, internet-service, payment-method, charge and tenure visuals with interactive slicers.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