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TaskBridge Assignment - Milestone Evidence Report</w:t>
      </w:r>
    </w:p>
    <w:p>
      <w:pPr>
        <w:pStyle w:val="Heading1"/>
      </w:pPr>
      <w:r>
        <w:t>Milestone 1 - Server Startup</w:t>
      </w:r>
    </w:p>
    <w:p>
      <w:r>
        <w:t>Command: go run ./cmd/server --addr :8080</w:t>
      </w:r>
    </w:p>
    <w:p>
      <w:r>
        <w:t>The screenshot shows the TaskBridge server starting successfully on port 8080 with authentication disabled.</w:t>
      </w:r>
    </w:p>
    <w:p>
      <w:r>
        <w:drawing>
          <wp:inline xmlns:a="http://schemas.openxmlformats.org/drawingml/2006/main" xmlns:pic="http://schemas.openxmlformats.org/drawingml/2006/picture">
            <wp:extent cx="5303520" cy="438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3 104139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Milestone 2 - Agent Registration</w:t>
      </w:r>
    </w:p>
    <w:p>
      <w:r>
        <w:t>Command: go run ./cmd/agent --server http://localhost:8080 --id agent-1</w:t>
      </w:r>
    </w:p>
    <w:p>
      <w:r>
        <w:t>The agent starts, registers with the server, advertises capabilities and begins the polling loop.</w:t>
      </w:r>
    </w:p>
    <w:p>
      <w:r>
        <w:drawing>
          <wp:inline xmlns:a="http://schemas.openxmlformats.org/drawingml/2006/main" xmlns:pic="http://schemas.openxmlformats.org/drawingml/2006/picture">
            <wp:extent cx="5303520" cy="1078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3 104234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78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Milestone 3 - HTTP Job Execution</w:t>
      </w:r>
    </w:p>
    <w:p>
      <w:r>
        <w:t>Commands: Create HTTP check job and list jobs</w:t>
      </w:r>
    </w:p>
    <w:p>
      <w:r>
        <w:t>A http_check job is created and later appears with SUCCESS status, proving job execution and lifecycle progression.</w:t>
      </w:r>
    </w:p>
    <w:p>
      <w:r>
        <w:drawing>
          <wp:inline xmlns:a="http://schemas.openxmlformats.org/drawingml/2006/main" xmlns:pic="http://schemas.openxmlformats.org/drawingml/2006/picture">
            <wp:extent cx="5303520" cy="2385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3 104733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Milestone 4A - TCP/File Exists/Checksum Jobs</w:t>
      </w:r>
    </w:p>
    <w:p>
      <w:r>
        <w:t>Commands executed using create-tcp-check-job.json, create-file-exists-job.json, create-checksum-job.json</w:t>
      </w:r>
    </w:p>
    <w:p>
      <w:r>
        <w:t>Shows successful creation of multiple supported job types.</w:t>
      </w:r>
    </w:p>
    <w:p>
      <w:r>
        <w:drawing>
          <wp:inline xmlns:a="http://schemas.openxmlformats.org/drawingml/2006/main" xmlns:pic="http://schemas.openxmlformats.org/drawingml/2006/picture">
            <wp:extent cx="5303520" cy="3569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3 105303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Milestone 4B - Write/Copy/Wait Jobs</w:t>
      </w:r>
    </w:p>
    <w:p>
      <w:r>
        <w:t>Commands executed using create-write-file-job.json, create-copy-file-job.json, create-wait-job.json</w:t>
      </w:r>
    </w:p>
    <w:p>
      <w:r>
        <w:t>Demonstrates additional supported executors and job creation.</w:t>
      </w:r>
    </w:p>
    <w:p>
      <w:r>
        <w:drawing>
          <wp:inline xmlns:a="http://schemas.openxmlformats.org/drawingml/2006/main" xmlns:pic="http://schemas.openxmlformats.org/drawingml/2006/picture">
            <wp:extent cx="5303520" cy="43007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3 105321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Milestone 5 - Job Listing</w:t>
      </w:r>
    </w:p>
    <w:p>
      <w:r>
        <w:t>Command: Invoke-RestMethod http://localhost:8080/jobs</w:t>
      </w:r>
    </w:p>
    <w:p>
      <w:r>
        <w:t>Displays executed jobs and assignment information.</w:t>
      </w:r>
    </w:p>
    <w:p>
      <w:r>
        <w:drawing>
          <wp:inline xmlns:a="http://schemas.openxmlformats.org/drawingml/2006/main" xmlns:pic="http://schemas.openxmlformats.org/drawingml/2006/picture">
            <wp:extent cx="5303520" cy="4126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3 105335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Milestone 6 - Heartbeat &amp; Scheduling</w:t>
      </w:r>
    </w:p>
    <w:p>
      <w:r>
        <w:t>Server logs showing heartbeat and next-job polling</w:t>
      </w:r>
    </w:p>
    <w:p>
      <w:r>
        <w:t>Validates agent heartbeat, scheduling, polling and server-agent communication.</w:t>
      </w:r>
    </w:p>
    <w:p>
      <w:r>
        <w:drawing>
          <wp:inline xmlns:a="http://schemas.openxmlformats.org/drawingml/2006/main" xmlns:pic="http://schemas.openxmlformats.org/drawingml/2006/picture">
            <wp:extent cx="5303520" cy="36732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3 105400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</w:t>
      </w:r>
    </w:p>
    <w:p>
      <w:r>
        <w:t>The screenshots collectively demonstrate successful completion of the assignment requirements: server startup, agent registration, job execution lifecycle, multiple executor types, heartbeat handling, job scheduling, and API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