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C01" w:rsidRDefault="00DA1C01" w:rsidP="00AE26DC">
      <w:pPr>
        <w:pStyle w:val="ListParagraph"/>
        <w:ind w:left="2880" w:firstLine="720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** Difference ** </w:t>
      </w:r>
    </w:p>
    <w:p w:rsidR="00AE26DC" w:rsidRPr="00DA1C01" w:rsidRDefault="00AE26DC" w:rsidP="00DA1C01">
      <w:pPr>
        <w:pStyle w:val="ListParagraph"/>
        <w:ind w:left="2880"/>
        <w:rPr>
          <w:b/>
          <w:sz w:val="52"/>
          <w:szCs w:val="52"/>
        </w:rPr>
      </w:pPr>
    </w:p>
    <w:p w:rsidR="00DA1C01" w:rsidRDefault="00DA1C01" w:rsidP="00DA1C01">
      <w:pPr>
        <w:pStyle w:val="ListParagraph"/>
        <w:rPr>
          <w:sz w:val="28"/>
          <w:szCs w:val="28"/>
        </w:rPr>
      </w:pPr>
    </w:p>
    <w:p w:rsidR="00DA1C01" w:rsidRPr="00C7074E" w:rsidRDefault="00DA1C01" w:rsidP="00DA1C01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C7074E">
        <w:rPr>
          <w:b/>
          <w:sz w:val="28"/>
          <w:szCs w:val="28"/>
        </w:rPr>
        <w:t>Difference between method and constructor?</w:t>
      </w:r>
    </w:p>
    <w:p w:rsidR="00DA1C01" w:rsidRDefault="00DA1C01" w:rsidP="00DA1C01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361"/>
        <w:gridCol w:w="5357"/>
      </w:tblGrid>
      <w:tr w:rsidR="00DA1C01" w:rsidTr="0027772F">
        <w:tc>
          <w:tcPr>
            <w:tcW w:w="5395" w:type="dxa"/>
          </w:tcPr>
          <w:p w:rsidR="00DA1C01" w:rsidRDefault="00DA1C01" w:rsidP="0027772F">
            <w:pPr>
              <w:jc w:val="center"/>
              <w:rPr>
                <w:b/>
                <w:sz w:val="28"/>
                <w:szCs w:val="28"/>
              </w:rPr>
            </w:pPr>
          </w:p>
          <w:p w:rsidR="00DA1C01" w:rsidRDefault="00DA1C01" w:rsidP="0027772F">
            <w:pPr>
              <w:jc w:val="center"/>
              <w:rPr>
                <w:b/>
                <w:sz w:val="28"/>
                <w:szCs w:val="28"/>
              </w:rPr>
            </w:pPr>
            <w:r w:rsidRPr="00953665">
              <w:rPr>
                <w:b/>
                <w:sz w:val="28"/>
                <w:szCs w:val="28"/>
              </w:rPr>
              <w:t>Constructor</w:t>
            </w:r>
          </w:p>
          <w:p w:rsidR="00DA1C01" w:rsidRPr="00953665" w:rsidRDefault="00DA1C01" w:rsidP="0027772F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395" w:type="dxa"/>
          </w:tcPr>
          <w:p w:rsidR="00DA1C01" w:rsidRDefault="00DA1C01" w:rsidP="0027772F">
            <w:pPr>
              <w:jc w:val="center"/>
              <w:rPr>
                <w:b/>
                <w:sz w:val="28"/>
                <w:szCs w:val="28"/>
              </w:rPr>
            </w:pPr>
          </w:p>
          <w:p w:rsidR="00DA1C01" w:rsidRPr="00953665" w:rsidRDefault="00DA1C01" w:rsidP="0027772F">
            <w:pPr>
              <w:jc w:val="center"/>
              <w:rPr>
                <w:b/>
                <w:sz w:val="28"/>
                <w:szCs w:val="28"/>
              </w:rPr>
            </w:pPr>
            <w:r w:rsidRPr="00953665">
              <w:rPr>
                <w:b/>
                <w:sz w:val="28"/>
                <w:szCs w:val="28"/>
              </w:rPr>
              <w:t>Method</w:t>
            </w:r>
          </w:p>
        </w:tc>
      </w:tr>
      <w:tr w:rsidR="00DA1C01" w:rsidTr="0027772F">
        <w:tc>
          <w:tcPr>
            <w:tcW w:w="5395" w:type="dxa"/>
          </w:tcPr>
          <w:p w:rsidR="00DA1C01" w:rsidRPr="002453C6" w:rsidRDefault="00DA1C01" w:rsidP="00DA1C01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There is no need to call in constructor. If constructor is not called then there will be default constructor.</w:t>
            </w:r>
          </w:p>
        </w:tc>
        <w:tc>
          <w:tcPr>
            <w:tcW w:w="5395" w:type="dxa"/>
          </w:tcPr>
          <w:p w:rsidR="00DA1C01" w:rsidRDefault="00DA1C01" w:rsidP="00DA1C01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Method is need to ca</w:t>
            </w:r>
            <w:r>
              <w:rPr>
                <w:sz w:val="28"/>
                <w:szCs w:val="28"/>
              </w:rPr>
              <w:t>ll. If we not called then it will not execute</w:t>
            </w:r>
            <w:r>
              <w:rPr>
                <w:sz w:val="28"/>
                <w:szCs w:val="28"/>
              </w:rPr>
              <w:t>.</w:t>
            </w:r>
          </w:p>
          <w:p w:rsidR="00DA1C01" w:rsidRPr="002453C6" w:rsidRDefault="00DA1C01" w:rsidP="0027772F">
            <w:pPr>
              <w:pStyle w:val="ListParagraph"/>
              <w:rPr>
                <w:sz w:val="28"/>
                <w:szCs w:val="28"/>
              </w:rPr>
            </w:pPr>
          </w:p>
        </w:tc>
      </w:tr>
      <w:tr w:rsidR="00DA1C01" w:rsidTr="0027772F">
        <w:tc>
          <w:tcPr>
            <w:tcW w:w="5395" w:type="dxa"/>
          </w:tcPr>
          <w:p w:rsidR="00DA1C01" w:rsidRDefault="00DA1C01" w:rsidP="00DA1C01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Constructor is used to initialize an object.</w:t>
            </w:r>
          </w:p>
        </w:tc>
        <w:tc>
          <w:tcPr>
            <w:tcW w:w="5395" w:type="dxa"/>
          </w:tcPr>
          <w:p w:rsidR="00DA1C01" w:rsidRDefault="00DA1C01" w:rsidP="00DA1C01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Method is used to exhibits functionality of an object</w:t>
            </w:r>
          </w:p>
        </w:tc>
      </w:tr>
      <w:tr w:rsidR="00DA1C01" w:rsidTr="0027772F">
        <w:tc>
          <w:tcPr>
            <w:tcW w:w="5395" w:type="dxa"/>
          </w:tcPr>
          <w:p w:rsidR="00DA1C01" w:rsidRDefault="00DA1C01" w:rsidP="00DA1C01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Constructor does not return any value not even void.</w:t>
            </w:r>
          </w:p>
        </w:tc>
        <w:tc>
          <w:tcPr>
            <w:tcW w:w="5395" w:type="dxa"/>
          </w:tcPr>
          <w:p w:rsidR="00DA1C01" w:rsidRDefault="00DA1C01" w:rsidP="00DA1C01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Method has return type.</w:t>
            </w:r>
          </w:p>
        </w:tc>
      </w:tr>
      <w:tr w:rsidR="00DA1C01" w:rsidTr="0027772F">
        <w:tc>
          <w:tcPr>
            <w:tcW w:w="5395" w:type="dxa"/>
          </w:tcPr>
          <w:p w:rsidR="00DA1C01" w:rsidRDefault="00DA1C01" w:rsidP="00DA1C01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 of the constructor must be same as the class name</w:t>
            </w:r>
          </w:p>
        </w:tc>
        <w:tc>
          <w:tcPr>
            <w:tcW w:w="5395" w:type="dxa"/>
          </w:tcPr>
          <w:p w:rsidR="00DA1C01" w:rsidRDefault="00DA1C01" w:rsidP="00DA1C01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methods no such requirement means method name can be anything</w:t>
            </w:r>
          </w:p>
        </w:tc>
      </w:tr>
      <w:tr w:rsidR="00DA1C01" w:rsidTr="0027772F">
        <w:tc>
          <w:tcPr>
            <w:tcW w:w="5395" w:type="dxa"/>
          </w:tcPr>
          <w:p w:rsidR="00DA1C01" w:rsidRDefault="00DA1C01" w:rsidP="00DA1C01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 cannot override constructor</w:t>
            </w:r>
          </w:p>
        </w:tc>
        <w:tc>
          <w:tcPr>
            <w:tcW w:w="5395" w:type="dxa"/>
          </w:tcPr>
          <w:p w:rsidR="00DA1C01" w:rsidRDefault="00DA1C01" w:rsidP="00DA1C01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Method overriding is possible. </w:t>
            </w:r>
          </w:p>
        </w:tc>
      </w:tr>
    </w:tbl>
    <w:p w:rsidR="00DA1C01" w:rsidRDefault="00DA1C01" w:rsidP="00DA1C01">
      <w:pPr>
        <w:ind w:left="360"/>
        <w:rPr>
          <w:sz w:val="28"/>
          <w:szCs w:val="28"/>
        </w:rPr>
      </w:pPr>
    </w:p>
    <w:p w:rsidR="000A007E" w:rsidRDefault="000A007E" w:rsidP="00DA1C01">
      <w:pPr>
        <w:ind w:left="360"/>
        <w:rPr>
          <w:sz w:val="28"/>
          <w:szCs w:val="28"/>
        </w:rPr>
      </w:pPr>
    </w:p>
    <w:p w:rsidR="000A007E" w:rsidRDefault="000A007E" w:rsidP="00DA1C01">
      <w:pPr>
        <w:ind w:left="360"/>
        <w:rPr>
          <w:sz w:val="28"/>
          <w:szCs w:val="28"/>
        </w:rPr>
      </w:pPr>
    </w:p>
    <w:p w:rsidR="000A007E" w:rsidRPr="0083046A" w:rsidRDefault="000A007E" w:rsidP="000A007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b/>
          <w:sz w:val="24"/>
          <w:szCs w:val="24"/>
        </w:rPr>
        <w:t>Difference between Quality Assurance (QA) and Quality Control (QC)?</w:t>
      </w:r>
    </w:p>
    <w:p w:rsidR="000A007E" w:rsidRDefault="000A007E" w:rsidP="000A007E">
      <w:pPr>
        <w:rPr>
          <w:sz w:val="24"/>
          <w:szCs w:val="24"/>
        </w:rPr>
      </w:pPr>
      <w:r w:rsidRPr="0083046A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0A007E" w:rsidTr="0027772F">
        <w:tc>
          <w:tcPr>
            <w:tcW w:w="5395" w:type="dxa"/>
          </w:tcPr>
          <w:p w:rsidR="000A007E" w:rsidRPr="005E5D1C" w:rsidRDefault="000A007E" w:rsidP="0027772F">
            <w:pPr>
              <w:jc w:val="center"/>
              <w:rPr>
                <w:b/>
                <w:sz w:val="24"/>
                <w:szCs w:val="24"/>
                <w:highlight w:val="yellow"/>
              </w:rPr>
            </w:pPr>
          </w:p>
          <w:p w:rsidR="000A007E" w:rsidRPr="005E5D1C" w:rsidRDefault="000A007E" w:rsidP="0027772F">
            <w:pPr>
              <w:jc w:val="center"/>
              <w:rPr>
                <w:b/>
                <w:sz w:val="24"/>
                <w:szCs w:val="24"/>
                <w:highlight w:val="yellow"/>
              </w:rPr>
            </w:pPr>
            <w:r w:rsidRPr="005E5D1C">
              <w:rPr>
                <w:b/>
                <w:sz w:val="24"/>
                <w:szCs w:val="24"/>
                <w:highlight w:val="yellow"/>
              </w:rPr>
              <w:t>Quality Assurance (QA)</w:t>
            </w:r>
          </w:p>
          <w:p w:rsidR="000A007E" w:rsidRPr="005E5D1C" w:rsidRDefault="000A007E" w:rsidP="0027772F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5395" w:type="dxa"/>
          </w:tcPr>
          <w:p w:rsidR="000A007E" w:rsidRPr="005E5D1C" w:rsidRDefault="000A007E" w:rsidP="0027772F">
            <w:pPr>
              <w:jc w:val="center"/>
              <w:rPr>
                <w:b/>
                <w:sz w:val="24"/>
                <w:szCs w:val="24"/>
                <w:highlight w:val="yellow"/>
              </w:rPr>
            </w:pPr>
          </w:p>
          <w:p w:rsidR="000A007E" w:rsidRPr="005E5D1C" w:rsidRDefault="000A007E" w:rsidP="0027772F">
            <w:pPr>
              <w:jc w:val="center"/>
              <w:rPr>
                <w:sz w:val="24"/>
                <w:szCs w:val="24"/>
                <w:highlight w:val="yellow"/>
              </w:rPr>
            </w:pPr>
            <w:r w:rsidRPr="005E5D1C">
              <w:rPr>
                <w:b/>
                <w:sz w:val="24"/>
                <w:szCs w:val="24"/>
                <w:highlight w:val="yellow"/>
              </w:rPr>
              <w:t>Quality Control (QC)</w:t>
            </w:r>
          </w:p>
        </w:tc>
      </w:tr>
      <w:tr w:rsidR="000A007E" w:rsidTr="0027772F">
        <w:tc>
          <w:tcPr>
            <w:tcW w:w="5395" w:type="dxa"/>
          </w:tcPr>
          <w:p w:rsidR="000A007E" w:rsidRPr="0083046A" w:rsidRDefault="000A007E" w:rsidP="002777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.1. QA comes under the category of verification.  </w:t>
            </w:r>
          </w:p>
        </w:tc>
        <w:tc>
          <w:tcPr>
            <w:tcW w:w="5395" w:type="dxa"/>
          </w:tcPr>
          <w:p w:rsidR="000A007E" w:rsidRDefault="000A007E" w:rsidP="002777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.1. QC comes under the category of validation.</w:t>
            </w:r>
          </w:p>
        </w:tc>
      </w:tr>
      <w:tr w:rsidR="000A007E" w:rsidTr="0027772F">
        <w:tc>
          <w:tcPr>
            <w:tcW w:w="5395" w:type="dxa"/>
          </w:tcPr>
          <w:p w:rsidR="000A007E" w:rsidRDefault="000A007E" w:rsidP="0027772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.2. QA done before the Quality Control.</w:t>
            </w:r>
          </w:p>
        </w:tc>
        <w:tc>
          <w:tcPr>
            <w:tcW w:w="5395" w:type="dxa"/>
          </w:tcPr>
          <w:p w:rsidR="000A007E" w:rsidRDefault="000A007E" w:rsidP="0027772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.2. QC done only after the Quality Assurance.</w:t>
            </w:r>
          </w:p>
        </w:tc>
      </w:tr>
      <w:tr w:rsidR="000A007E" w:rsidTr="0027772F">
        <w:tc>
          <w:tcPr>
            <w:tcW w:w="5395" w:type="dxa"/>
          </w:tcPr>
          <w:p w:rsidR="000A007E" w:rsidRPr="0083046A" w:rsidRDefault="000A007E" w:rsidP="002777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.3.QA helps build processes.</w:t>
            </w:r>
          </w:p>
        </w:tc>
        <w:tc>
          <w:tcPr>
            <w:tcW w:w="5395" w:type="dxa"/>
          </w:tcPr>
          <w:p w:rsidR="000A007E" w:rsidRDefault="000A007E" w:rsidP="002777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.3.QC helps implement the existing processes.</w:t>
            </w:r>
          </w:p>
        </w:tc>
      </w:tr>
      <w:tr w:rsidR="000A007E" w:rsidTr="0027772F">
        <w:tc>
          <w:tcPr>
            <w:tcW w:w="5395" w:type="dxa"/>
          </w:tcPr>
          <w:p w:rsidR="000A007E" w:rsidRDefault="000A007E" w:rsidP="002777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.4.QA is a process oriented exercise.</w:t>
            </w:r>
          </w:p>
        </w:tc>
        <w:tc>
          <w:tcPr>
            <w:tcW w:w="5395" w:type="dxa"/>
          </w:tcPr>
          <w:p w:rsidR="000A007E" w:rsidRDefault="000A007E" w:rsidP="002777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.4.QC is a product oriented exercise.</w:t>
            </w:r>
          </w:p>
        </w:tc>
      </w:tr>
      <w:tr w:rsidR="000A007E" w:rsidTr="0027772F">
        <w:tc>
          <w:tcPr>
            <w:tcW w:w="5395" w:type="dxa"/>
          </w:tcPr>
          <w:p w:rsidR="000A007E" w:rsidRDefault="000A007E" w:rsidP="002777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.5.QA is a Preventive technic.</w:t>
            </w:r>
          </w:p>
        </w:tc>
        <w:tc>
          <w:tcPr>
            <w:tcW w:w="5395" w:type="dxa"/>
          </w:tcPr>
          <w:p w:rsidR="000A007E" w:rsidRDefault="000A007E" w:rsidP="002777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.5. QC is a Corrective technic.</w:t>
            </w:r>
          </w:p>
        </w:tc>
      </w:tr>
      <w:tr w:rsidR="000A007E" w:rsidTr="0027772F">
        <w:tc>
          <w:tcPr>
            <w:tcW w:w="5395" w:type="dxa"/>
          </w:tcPr>
          <w:p w:rsidR="000A007E" w:rsidRDefault="000A007E" w:rsidP="002777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.6.QA aims to prevent defects.</w:t>
            </w:r>
          </w:p>
        </w:tc>
        <w:tc>
          <w:tcPr>
            <w:tcW w:w="5395" w:type="dxa"/>
          </w:tcPr>
          <w:p w:rsidR="000A007E" w:rsidRDefault="000A007E" w:rsidP="002777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.6. Qc aims to identify defects.  </w:t>
            </w:r>
          </w:p>
        </w:tc>
      </w:tr>
      <w:tr w:rsidR="000A007E" w:rsidTr="0027772F">
        <w:tc>
          <w:tcPr>
            <w:tcW w:w="5395" w:type="dxa"/>
          </w:tcPr>
          <w:p w:rsidR="000A007E" w:rsidRDefault="000A007E" w:rsidP="002777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is also called static testing.</w:t>
            </w:r>
          </w:p>
        </w:tc>
        <w:tc>
          <w:tcPr>
            <w:tcW w:w="5395" w:type="dxa"/>
          </w:tcPr>
          <w:p w:rsidR="000A007E" w:rsidRDefault="000A007E" w:rsidP="002777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is also called dynamic testing.</w:t>
            </w:r>
          </w:p>
        </w:tc>
      </w:tr>
    </w:tbl>
    <w:p w:rsidR="000A007E" w:rsidRDefault="000A007E" w:rsidP="000A007E">
      <w:pPr>
        <w:rPr>
          <w:sz w:val="24"/>
          <w:szCs w:val="24"/>
        </w:rPr>
      </w:pPr>
    </w:p>
    <w:p w:rsidR="00AE26DC" w:rsidRDefault="00AE26DC" w:rsidP="00DA1C01">
      <w:pPr>
        <w:ind w:left="360"/>
        <w:rPr>
          <w:sz w:val="28"/>
          <w:szCs w:val="28"/>
        </w:rPr>
      </w:pPr>
    </w:p>
    <w:p w:rsidR="00AE26DC" w:rsidRDefault="00AE26DC" w:rsidP="00AE26DC">
      <w:pPr>
        <w:rPr>
          <w:sz w:val="28"/>
          <w:szCs w:val="28"/>
        </w:rPr>
      </w:pPr>
    </w:p>
    <w:p w:rsidR="00AE26DC" w:rsidRPr="00C7074E" w:rsidRDefault="00AE26DC" w:rsidP="00AE26DC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C7074E">
        <w:rPr>
          <w:b/>
          <w:sz w:val="28"/>
          <w:szCs w:val="28"/>
        </w:rPr>
        <w:t>Difference between Method overloading and Method overriding?</w:t>
      </w:r>
    </w:p>
    <w:p w:rsidR="00AE26DC" w:rsidRDefault="00AE26DC" w:rsidP="00AE26DC">
      <w:pPr>
        <w:pStyle w:val="ListParagraph"/>
        <w:rPr>
          <w:sz w:val="28"/>
          <w:szCs w:val="28"/>
        </w:rPr>
      </w:pPr>
      <w:bookmarkStart w:id="0" w:name="_GoBack"/>
      <w:bookmarkEnd w:id="0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223"/>
        <w:gridCol w:w="5207"/>
      </w:tblGrid>
      <w:tr w:rsidR="00AE26DC" w:rsidTr="0027772F">
        <w:tc>
          <w:tcPr>
            <w:tcW w:w="5223" w:type="dxa"/>
          </w:tcPr>
          <w:p w:rsidR="00AE26DC" w:rsidRDefault="00AE26DC" w:rsidP="0027772F">
            <w:pPr>
              <w:jc w:val="center"/>
              <w:rPr>
                <w:b/>
                <w:sz w:val="28"/>
                <w:szCs w:val="28"/>
              </w:rPr>
            </w:pPr>
          </w:p>
          <w:p w:rsidR="00AE26DC" w:rsidRDefault="00AE26DC" w:rsidP="0027772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Method Overloading (Static Binding)</w:t>
            </w:r>
          </w:p>
          <w:p w:rsidR="00AE26DC" w:rsidRPr="00953665" w:rsidRDefault="00AE26DC" w:rsidP="0027772F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207" w:type="dxa"/>
          </w:tcPr>
          <w:p w:rsidR="00AE26DC" w:rsidRDefault="00AE26DC" w:rsidP="0027772F">
            <w:pPr>
              <w:jc w:val="center"/>
              <w:rPr>
                <w:b/>
                <w:sz w:val="28"/>
                <w:szCs w:val="28"/>
              </w:rPr>
            </w:pPr>
          </w:p>
          <w:p w:rsidR="00AE26DC" w:rsidRPr="00953665" w:rsidRDefault="00AE26DC" w:rsidP="0027772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Method Overriding (Dynamic Binding)</w:t>
            </w:r>
          </w:p>
        </w:tc>
      </w:tr>
      <w:tr w:rsidR="00AE26DC" w:rsidTr="0027772F">
        <w:tc>
          <w:tcPr>
            <w:tcW w:w="5223" w:type="dxa"/>
          </w:tcPr>
          <w:p w:rsidR="00AE26DC" w:rsidRPr="00CE4757" w:rsidRDefault="00AE26DC" w:rsidP="002777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1). </w:t>
            </w:r>
            <w:r w:rsidRPr="00CE4757">
              <w:rPr>
                <w:sz w:val="28"/>
                <w:szCs w:val="28"/>
              </w:rPr>
              <w:t>Method overloading is a compile time polymorphism means it happens at compile time</w:t>
            </w:r>
          </w:p>
          <w:p w:rsidR="00AE26DC" w:rsidRPr="005127EA" w:rsidRDefault="00AE26DC" w:rsidP="0027772F">
            <w:pPr>
              <w:pStyle w:val="ListParagraph"/>
              <w:rPr>
                <w:sz w:val="28"/>
                <w:szCs w:val="28"/>
              </w:rPr>
            </w:pPr>
          </w:p>
        </w:tc>
        <w:tc>
          <w:tcPr>
            <w:tcW w:w="5207" w:type="dxa"/>
          </w:tcPr>
          <w:p w:rsidR="00AE26DC" w:rsidRPr="00CE4757" w:rsidRDefault="00AE26DC" w:rsidP="002777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1). </w:t>
            </w:r>
            <w:r w:rsidRPr="00CE4757">
              <w:rPr>
                <w:sz w:val="28"/>
                <w:szCs w:val="28"/>
              </w:rPr>
              <w:t>Method overriding is a run-time polymorphism means it happens at run-time.</w:t>
            </w:r>
          </w:p>
        </w:tc>
      </w:tr>
      <w:tr w:rsidR="00AE26DC" w:rsidTr="0027772F">
        <w:tc>
          <w:tcPr>
            <w:tcW w:w="5223" w:type="dxa"/>
          </w:tcPr>
          <w:p w:rsidR="00AE26DC" w:rsidRPr="00CE4757" w:rsidRDefault="00AE26DC" w:rsidP="002777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2). </w:t>
            </w:r>
            <w:r w:rsidRPr="00CE4757">
              <w:rPr>
                <w:sz w:val="28"/>
                <w:szCs w:val="28"/>
              </w:rPr>
              <w:t>The binding of overloaded method is static</w:t>
            </w:r>
          </w:p>
          <w:p w:rsidR="00AE26DC" w:rsidRPr="00CE4757" w:rsidRDefault="00AE26DC" w:rsidP="0027772F">
            <w:pPr>
              <w:pStyle w:val="ListParagraph"/>
              <w:ind w:left="1080"/>
              <w:rPr>
                <w:sz w:val="28"/>
                <w:szCs w:val="28"/>
              </w:rPr>
            </w:pPr>
          </w:p>
        </w:tc>
        <w:tc>
          <w:tcPr>
            <w:tcW w:w="5207" w:type="dxa"/>
          </w:tcPr>
          <w:p w:rsidR="00AE26DC" w:rsidRPr="00CE4757" w:rsidRDefault="00AE26DC" w:rsidP="002777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2). </w:t>
            </w:r>
            <w:r w:rsidRPr="00CE4757">
              <w:rPr>
                <w:sz w:val="28"/>
                <w:szCs w:val="28"/>
              </w:rPr>
              <w:t>The binding of overridden method is Dynamic</w:t>
            </w:r>
          </w:p>
        </w:tc>
      </w:tr>
      <w:tr w:rsidR="00AE26DC" w:rsidTr="0027772F">
        <w:tc>
          <w:tcPr>
            <w:tcW w:w="5223" w:type="dxa"/>
          </w:tcPr>
          <w:p w:rsidR="00AE26DC" w:rsidRDefault="00AE26DC" w:rsidP="00AE26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3). </w:t>
            </w:r>
            <w:r>
              <w:rPr>
                <w:sz w:val="28"/>
                <w:szCs w:val="28"/>
              </w:rPr>
              <w:t xml:space="preserve">Method overloading perform only in </w:t>
            </w:r>
            <w:r>
              <w:rPr>
                <w:sz w:val="28"/>
                <w:szCs w:val="28"/>
              </w:rPr>
              <w:t xml:space="preserve">single class or </w:t>
            </w:r>
            <w:r>
              <w:rPr>
                <w:sz w:val="28"/>
                <w:szCs w:val="28"/>
              </w:rPr>
              <w:t>same class</w:t>
            </w:r>
            <w:r>
              <w:rPr>
                <w:sz w:val="28"/>
                <w:szCs w:val="28"/>
              </w:rPr>
              <w:t>.</w:t>
            </w:r>
          </w:p>
          <w:p w:rsidR="00AE26DC" w:rsidRDefault="00AE26DC" w:rsidP="0027772F">
            <w:pPr>
              <w:rPr>
                <w:sz w:val="28"/>
                <w:szCs w:val="28"/>
              </w:rPr>
            </w:pPr>
          </w:p>
          <w:p w:rsidR="00AE26DC" w:rsidRPr="00CE4757" w:rsidRDefault="00AE26DC" w:rsidP="0027772F">
            <w:pPr>
              <w:rPr>
                <w:sz w:val="28"/>
                <w:szCs w:val="28"/>
              </w:rPr>
            </w:pPr>
          </w:p>
        </w:tc>
        <w:tc>
          <w:tcPr>
            <w:tcW w:w="5207" w:type="dxa"/>
          </w:tcPr>
          <w:p w:rsidR="00AE26DC" w:rsidRDefault="00AE26DC" w:rsidP="002777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3). While method overriding performed in two classes with inheritance relationship.</w:t>
            </w:r>
          </w:p>
          <w:p w:rsidR="00AE26DC" w:rsidRPr="00CE4757" w:rsidRDefault="00AE26DC" w:rsidP="0027772F">
            <w:pPr>
              <w:rPr>
                <w:sz w:val="28"/>
                <w:szCs w:val="28"/>
              </w:rPr>
            </w:pPr>
          </w:p>
        </w:tc>
      </w:tr>
      <w:tr w:rsidR="00AE26DC" w:rsidTr="0027772F">
        <w:tc>
          <w:tcPr>
            <w:tcW w:w="5223" w:type="dxa"/>
          </w:tcPr>
          <w:p w:rsidR="00AE26DC" w:rsidRPr="00CE4757" w:rsidRDefault="00AE26DC" w:rsidP="002777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4)</w:t>
            </w:r>
            <w:proofErr w:type="gramStart"/>
            <w:r>
              <w:rPr>
                <w:sz w:val="28"/>
                <w:szCs w:val="28"/>
              </w:rPr>
              <w:t>.  In</w:t>
            </w:r>
            <w:proofErr w:type="gramEnd"/>
            <w:r>
              <w:rPr>
                <w:sz w:val="28"/>
                <w:szCs w:val="28"/>
              </w:rPr>
              <w:t xml:space="preserve"> method overloading, return type can</w:t>
            </w:r>
            <w:r>
              <w:rPr>
                <w:sz w:val="28"/>
                <w:szCs w:val="28"/>
              </w:rPr>
              <w:t xml:space="preserve"> be same</w:t>
            </w:r>
            <w:r>
              <w:rPr>
                <w:sz w:val="28"/>
                <w:szCs w:val="28"/>
              </w:rPr>
              <w:t xml:space="preserve"> or cannot be same, but we must have change the parameter.</w:t>
            </w:r>
          </w:p>
        </w:tc>
        <w:tc>
          <w:tcPr>
            <w:tcW w:w="5207" w:type="dxa"/>
          </w:tcPr>
          <w:p w:rsidR="00AE26DC" w:rsidRPr="00CE4757" w:rsidRDefault="00AE26DC" w:rsidP="002777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4). In method overriding, return type must be same or covariant.</w:t>
            </w:r>
          </w:p>
        </w:tc>
      </w:tr>
    </w:tbl>
    <w:p w:rsidR="00AE26DC" w:rsidRDefault="00AE26DC" w:rsidP="00DA1C01">
      <w:pPr>
        <w:ind w:left="360"/>
        <w:rPr>
          <w:sz w:val="28"/>
          <w:szCs w:val="28"/>
        </w:rPr>
      </w:pPr>
    </w:p>
    <w:p w:rsidR="00DA1C01" w:rsidRDefault="00DA1C01" w:rsidP="00DA1C01">
      <w:pPr>
        <w:ind w:left="360"/>
        <w:rPr>
          <w:sz w:val="28"/>
          <w:szCs w:val="28"/>
        </w:rPr>
      </w:pPr>
    </w:p>
    <w:p w:rsidR="006B6868" w:rsidRDefault="006B6868" w:rsidP="006B6868">
      <w:pPr>
        <w:rPr>
          <w:sz w:val="28"/>
          <w:szCs w:val="28"/>
        </w:rPr>
      </w:pPr>
    </w:p>
    <w:p w:rsidR="006B6868" w:rsidRPr="00C7074E" w:rsidRDefault="006B6868" w:rsidP="006B6868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C7074E">
        <w:rPr>
          <w:b/>
          <w:sz w:val="28"/>
          <w:szCs w:val="28"/>
        </w:rPr>
        <w:t>Difference between Abstract class and Interface?</w:t>
      </w:r>
    </w:p>
    <w:p w:rsidR="006B6868" w:rsidRDefault="006B6868" w:rsidP="006B6868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6B6868" w:rsidRPr="007437C7" w:rsidTr="0027772F">
        <w:tc>
          <w:tcPr>
            <w:tcW w:w="5215" w:type="dxa"/>
          </w:tcPr>
          <w:p w:rsidR="006B6868" w:rsidRPr="007437C7" w:rsidRDefault="006B6868" w:rsidP="0027772F">
            <w:pPr>
              <w:jc w:val="center"/>
              <w:rPr>
                <w:b/>
                <w:sz w:val="32"/>
                <w:szCs w:val="32"/>
              </w:rPr>
            </w:pPr>
            <w:r w:rsidRPr="007437C7">
              <w:rPr>
                <w:b/>
                <w:sz w:val="32"/>
                <w:szCs w:val="32"/>
              </w:rPr>
              <w:t>Abstract class</w:t>
            </w:r>
          </w:p>
        </w:tc>
        <w:tc>
          <w:tcPr>
            <w:tcW w:w="5215" w:type="dxa"/>
          </w:tcPr>
          <w:p w:rsidR="006B6868" w:rsidRPr="007437C7" w:rsidRDefault="006B6868" w:rsidP="0027772F">
            <w:pPr>
              <w:jc w:val="center"/>
              <w:rPr>
                <w:b/>
                <w:sz w:val="32"/>
                <w:szCs w:val="32"/>
              </w:rPr>
            </w:pPr>
            <w:r w:rsidRPr="007437C7">
              <w:rPr>
                <w:b/>
                <w:sz w:val="32"/>
                <w:szCs w:val="32"/>
              </w:rPr>
              <w:t>Interface</w:t>
            </w:r>
          </w:p>
        </w:tc>
      </w:tr>
      <w:tr w:rsidR="006B6868" w:rsidTr="0027772F">
        <w:tc>
          <w:tcPr>
            <w:tcW w:w="5215" w:type="dxa"/>
          </w:tcPr>
          <w:p w:rsidR="006B6868" w:rsidRPr="007437C7" w:rsidRDefault="006B6868" w:rsidP="002777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1). Abstract class can have abstract and non-abstract methods.</w:t>
            </w:r>
          </w:p>
        </w:tc>
        <w:tc>
          <w:tcPr>
            <w:tcW w:w="5215" w:type="dxa"/>
          </w:tcPr>
          <w:p w:rsidR="006B6868" w:rsidRDefault="006B6868" w:rsidP="002777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1). Interface can have only abstract methods.</w:t>
            </w:r>
          </w:p>
        </w:tc>
      </w:tr>
      <w:tr w:rsidR="006B6868" w:rsidTr="0027772F">
        <w:tc>
          <w:tcPr>
            <w:tcW w:w="5215" w:type="dxa"/>
          </w:tcPr>
          <w:p w:rsidR="006B6868" w:rsidRDefault="006B6868" w:rsidP="002777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2). Abstract class does not support multiple inheritance.</w:t>
            </w:r>
          </w:p>
        </w:tc>
        <w:tc>
          <w:tcPr>
            <w:tcW w:w="5215" w:type="dxa"/>
          </w:tcPr>
          <w:p w:rsidR="006B6868" w:rsidRDefault="006B6868" w:rsidP="002777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2). Interface supports multiple inheritance</w:t>
            </w:r>
          </w:p>
        </w:tc>
      </w:tr>
      <w:tr w:rsidR="006B6868" w:rsidTr="0027772F">
        <w:tc>
          <w:tcPr>
            <w:tcW w:w="5215" w:type="dxa"/>
          </w:tcPr>
          <w:p w:rsidR="006B6868" w:rsidRDefault="006B6868" w:rsidP="002777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3). The abstract keyword is used to declare abstract class</w:t>
            </w:r>
          </w:p>
        </w:tc>
        <w:tc>
          <w:tcPr>
            <w:tcW w:w="5215" w:type="dxa"/>
          </w:tcPr>
          <w:p w:rsidR="006B6868" w:rsidRDefault="006B6868" w:rsidP="002777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3). The interface keyword used to declare interface.</w:t>
            </w:r>
          </w:p>
        </w:tc>
      </w:tr>
      <w:tr w:rsidR="006B6868" w:rsidTr="0027772F">
        <w:tc>
          <w:tcPr>
            <w:tcW w:w="5215" w:type="dxa"/>
          </w:tcPr>
          <w:p w:rsidR="006B6868" w:rsidRDefault="006B6868" w:rsidP="002777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4). Abstract class can be extended by using keyword “extends”</w:t>
            </w:r>
          </w:p>
        </w:tc>
        <w:tc>
          <w:tcPr>
            <w:tcW w:w="5215" w:type="dxa"/>
          </w:tcPr>
          <w:p w:rsidR="006B6868" w:rsidRDefault="006B6868" w:rsidP="002777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4). Interface can be implemented by using keyword “implements”</w:t>
            </w:r>
          </w:p>
        </w:tc>
      </w:tr>
      <w:tr w:rsidR="006B6868" w:rsidTr="0027772F">
        <w:tc>
          <w:tcPr>
            <w:tcW w:w="5215" w:type="dxa"/>
          </w:tcPr>
          <w:p w:rsidR="006B6868" w:rsidRDefault="006B6868" w:rsidP="002777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5). In abstract class we achieve 0 to 100% abstraction</w:t>
            </w:r>
          </w:p>
        </w:tc>
        <w:tc>
          <w:tcPr>
            <w:tcW w:w="5215" w:type="dxa"/>
          </w:tcPr>
          <w:p w:rsidR="006B6868" w:rsidRDefault="006B6868" w:rsidP="002777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5). In interface we achieve 100% abstraction</w:t>
            </w:r>
          </w:p>
        </w:tc>
      </w:tr>
      <w:tr w:rsidR="006B6868" w:rsidTr="0027772F">
        <w:tc>
          <w:tcPr>
            <w:tcW w:w="5215" w:type="dxa"/>
          </w:tcPr>
          <w:p w:rsidR="006B6868" w:rsidRDefault="006B6868" w:rsidP="002777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6). Abstract class can have class members like private, protected</w:t>
            </w:r>
          </w:p>
        </w:tc>
        <w:tc>
          <w:tcPr>
            <w:tcW w:w="5215" w:type="dxa"/>
          </w:tcPr>
          <w:p w:rsidR="006B6868" w:rsidRDefault="006B6868" w:rsidP="002777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6). Members of java interface are public by default.</w:t>
            </w:r>
          </w:p>
        </w:tc>
      </w:tr>
    </w:tbl>
    <w:p w:rsidR="006B6868" w:rsidRPr="007437C7" w:rsidRDefault="006B6868" w:rsidP="006B6868">
      <w:pPr>
        <w:ind w:left="360"/>
        <w:rPr>
          <w:sz w:val="28"/>
          <w:szCs w:val="28"/>
        </w:rPr>
      </w:pPr>
    </w:p>
    <w:p w:rsidR="006B6868" w:rsidRDefault="006B6868" w:rsidP="00DA1C01">
      <w:pPr>
        <w:ind w:left="360"/>
        <w:rPr>
          <w:sz w:val="28"/>
          <w:szCs w:val="28"/>
        </w:rPr>
      </w:pPr>
    </w:p>
    <w:p w:rsidR="000A007E" w:rsidRPr="00953665" w:rsidRDefault="000A007E" w:rsidP="00DA1C01">
      <w:pPr>
        <w:ind w:left="360"/>
        <w:rPr>
          <w:sz w:val="28"/>
          <w:szCs w:val="28"/>
        </w:rPr>
      </w:pPr>
    </w:p>
    <w:p w:rsidR="000611E0" w:rsidRDefault="000611E0" w:rsidP="00DA1C01">
      <w:pPr>
        <w:pStyle w:val="ListParagraph"/>
        <w:ind w:left="2520"/>
        <w:rPr>
          <w:b/>
          <w:sz w:val="52"/>
          <w:szCs w:val="52"/>
        </w:rPr>
      </w:pPr>
    </w:p>
    <w:p w:rsidR="000A007E" w:rsidRDefault="000A007E" w:rsidP="00DA1C01">
      <w:pPr>
        <w:pStyle w:val="ListParagraph"/>
        <w:ind w:left="2520"/>
        <w:rPr>
          <w:b/>
          <w:sz w:val="52"/>
          <w:szCs w:val="52"/>
        </w:rPr>
      </w:pPr>
    </w:p>
    <w:p w:rsidR="000A007E" w:rsidRDefault="000A007E" w:rsidP="00DA1C01">
      <w:pPr>
        <w:pStyle w:val="ListParagraph"/>
        <w:ind w:left="2520"/>
        <w:rPr>
          <w:b/>
          <w:sz w:val="52"/>
          <w:szCs w:val="52"/>
        </w:rPr>
      </w:pPr>
    </w:p>
    <w:p w:rsidR="000A007E" w:rsidRDefault="000A007E" w:rsidP="00DA1C01">
      <w:pPr>
        <w:pStyle w:val="ListParagraph"/>
        <w:ind w:left="2520"/>
        <w:rPr>
          <w:b/>
          <w:sz w:val="52"/>
          <w:szCs w:val="52"/>
        </w:rPr>
      </w:pPr>
    </w:p>
    <w:p w:rsidR="000A007E" w:rsidRDefault="000A007E" w:rsidP="00DA1C01">
      <w:pPr>
        <w:pStyle w:val="ListParagraph"/>
        <w:ind w:left="2520"/>
        <w:rPr>
          <w:b/>
          <w:sz w:val="52"/>
          <w:szCs w:val="52"/>
        </w:rPr>
      </w:pPr>
    </w:p>
    <w:p w:rsidR="000A007E" w:rsidRDefault="000A007E" w:rsidP="000A007E"/>
    <w:p w:rsidR="000A007E" w:rsidRPr="00DA1C01" w:rsidRDefault="000A007E" w:rsidP="00DA1C01">
      <w:pPr>
        <w:pStyle w:val="ListParagraph"/>
        <w:ind w:left="2520"/>
        <w:rPr>
          <w:b/>
          <w:sz w:val="52"/>
          <w:szCs w:val="52"/>
        </w:rPr>
      </w:pPr>
    </w:p>
    <w:sectPr w:rsidR="000A007E" w:rsidRPr="00DA1C01" w:rsidSect="00DA1C01">
      <w:pgSz w:w="12240" w:h="15840"/>
      <w:pgMar w:top="720" w:right="432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255997"/>
    <w:multiLevelType w:val="hybridMultilevel"/>
    <w:tmpl w:val="4D5C3E54"/>
    <w:lvl w:ilvl="0" w:tplc="F5823FC2">
      <w:start w:val="4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7C07B7"/>
    <w:multiLevelType w:val="hybridMultilevel"/>
    <w:tmpl w:val="69823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A0863"/>
    <w:multiLevelType w:val="hybridMultilevel"/>
    <w:tmpl w:val="DBFA98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C826DA"/>
    <w:multiLevelType w:val="hybridMultilevel"/>
    <w:tmpl w:val="A03A7DCC"/>
    <w:lvl w:ilvl="0" w:tplc="825807EE"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325235DF"/>
    <w:multiLevelType w:val="hybridMultilevel"/>
    <w:tmpl w:val="203AC97E"/>
    <w:lvl w:ilvl="0" w:tplc="8B50ED3A">
      <w:numFmt w:val="bullet"/>
      <w:lvlText w:val="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47584604"/>
    <w:multiLevelType w:val="hybridMultilevel"/>
    <w:tmpl w:val="56183DEE"/>
    <w:lvl w:ilvl="0" w:tplc="9CC49A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68F5075"/>
    <w:multiLevelType w:val="hybridMultilevel"/>
    <w:tmpl w:val="63620B3A"/>
    <w:lvl w:ilvl="0" w:tplc="8B50ED3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C01"/>
    <w:rsid w:val="000611E0"/>
    <w:rsid w:val="000A007E"/>
    <w:rsid w:val="006B6868"/>
    <w:rsid w:val="00AE26DC"/>
    <w:rsid w:val="00C7074E"/>
    <w:rsid w:val="00DA1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53C94C-1278-48FA-87B7-912A50534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C01"/>
    <w:pPr>
      <w:ind w:left="720"/>
      <w:contextualSpacing/>
    </w:pPr>
  </w:style>
  <w:style w:type="table" w:styleId="TableGrid">
    <w:name w:val="Table Grid"/>
    <w:basedOn w:val="TableNormal"/>
    <w:uiPriority w:val="39"/>
    <w:rsid w:val="00DA1C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2022-10-14T09:38:00Z</dcterms:created>
  <dcterms:modified xsi:type="dcterms:W3CDTF">2022-10-14T11:21:00Z</dcterms:modified>
</cp:coreProperties>
</file>