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0171" w14:textId="77777777" w:rsidR="006C263E" w:rsidRPr="005C0301" w:rsidRDefault="006C263E" w:rsidP="002A73BF">
      <w:pPr>
        <w:spacing w:after="0" w:line="360" w:lineRule="auto"/>
        <w:jc w:val="center"/>
        <w:rPr>
          <w:rFonts w:ascii="Times New Roman" w:eastAsia="Aptos" w:hAnsi="Times New Roman" w:cs="Times New Roman"/>
        </w:rPr>
      </w:pPr>
      <w:r w:rsidRPr="006C263E">
        <w:rPr>
          <w:rFonts w:ascii="Times New Roman" w:eastAsia="Times New Roman" w:hAnsi="Times New Roman" w:cs="Times New Roman"/>
          <w:kern w:val="0"/>
          <w14:ligatures w14:val="none"/>
        </w:rPr>
        <w:t>Sector-Sensitivity Monitor for Index Funds</w:t>
      </w:r>
      <w:r w:rsidRPr="005C0301">
        <w:rPr>
          <w:rFonts w:ascii="Times New Roman" w:eastAsia="Aptos" w:hAnsi="Times New Roman" w:cs="Times New Roman"/>
        </w:rPr>
        <w:t xml:space="preserve"> </w:t>
      </w:r>
    </w:p>
    <w:p w14:paraId="27DEC330" w14:textId="528CC5ED" w:rsidR="006C263E" w:rsidRPr="005C0301" w:rsidRDefault="006C263E" w:rsidP="002A73BF">
      <w:pPr>
        <w:spacing w:after="0" w:line="360" w:lineRule="auto"/>
        <w:jc w:val="center"/>
        <w:rPr>
          <w:rFonts w:ascii="Times New Roman" w:eastAsia="Aptos" w:hAnsi="Times New Roman" w:cs="Times New Roman"/>
        </w:rPr>
      </w:pPr>
      <w:r w:rsidRPr="005C0301">
        <w:rPr>
          <w:rFonts w:ascii="Times New Roman" w:eastAsia="Aptos" w:hAnsi="Times New Roman" w:cs="Times New Roman"/>
        </w:rPr>
        <w:t>Department of Applied Data Science, San Jose State University</w:t>
      </w:r>
    </w:p>
    <w:p w14:paraId="27F2D59E" w14:textId="3E15D739" w:rsidR="006C263E" w:rsidRPr="005C0301" w:rsidRDefault="00C44743" w:rsidP="002A73BF">
      <w:pPr>
        <w:spacing w:after="0" w:line="360" w:lineRule="auto"/>
        <w:jc w:val="center"/>
        <w:rPr>
          <w:rFonts w:ascii="Times New Roman" w:eastAsia="Aptos" w:hAnsi="Times New Roman" w:cs="Times New Roman"/>
        </w:rPr>
      </w:pPr>
      <w:r w:rsidRPr="005C0301">
        <w:rPr>
          <w:rFonts w:ascii="Times New Roman" w:hAnsi="Times New Roman" w:cs="Times New Roman"/>
        </w:rPr>
        <w:t xml:space="preserve">Disha Rawat, </w:t>
      </w:r>
      <w:r w:rsidR="009368C8">
        <w:rPr>
          <w:rFonts w:ascii="Times New Roman" w:hAnsi="Times New Roman" w:cs="Times New Roman"/>
        </w:rPr>
        <w:t xml:space="preserve">Naga Sai </w:t>
      </w:r>
      <w:r w:rsidR="006C263E" w:rsidRPr="005C0301">
        <w:rPr>
          <w:rFonts w:ascii="Times New Roman" w:hAnsi="Times New Roman" w:cs="Times New Roman"/>
        </w:rPr>
        <w:t xml:space="preserve">Haritha </w:t>
      </w:r>
      <w:proofErr w:type="spellStart"/>
      <w:r w:rsidR="006C263E" w:rsidRPr="005C0301">
        <w:rPr>
          <w:rFonts w:ascii="Times New Roman" w:hAnsi="Times New Roman" w:cs="Times New Roman"/>
        </w:rPr>
        <w:t>Gottumukkala</w:t>
      </w:r>
      <w:proofErr w:type="spellEnd"/>
      <w:r w:rsidR="006C263E" w:rsidRPr="005C0301">
        <w:rPr>
          <w:rFonts w:ascii="Times New Roman" w:hAnsi="Times New Roman" w:cs="Times New Roman"/>
        </w:rPr>
        <w:t xml:space="preserve">, Rahul Mohan Devi, Ruchika </w:t>
      </w:r>
      <w:proofErr w:type="spellStart"/>
      <w:r w:rsidR="006C263E" w:rsidRPr="005C0301">
        <w:rPr>
          <w:rFonts w:ascii="Times New Roman" w:hAnsi="Times New Roman" w:cs="Times New Roman"/>
        </w:rPr>
        <w:t>Chaurasia</w:t>
      </w:r>
      <w:proofErr w:type="spellEnd"/>
    </w:p>
    <w:p w14:paraId="27127675" w14:textId="77777777" w:rsidR="002A73BF" w:rsidRDefault="002A73BF" w:rsidP="002A73BF">
      <w:pPr>
        <w:spacing w:after="0" w:line="360" w:lineRule="auto"/>
        <w:jc w:val="center"/>
        <w:rPr>
          <w:rFonts w:ascii="Times New Roman" w:eastAsia="Aptos" w:hAnsi="Times New Roman" w:cs="Times New Roman"/>
        </w:rPr>
      </w:pPr>
    </w:p>
    <w:p w14:paraId="5F45C3AD" w14:textId="50F37669" w:rsidR="005C0301" w:rsidRPr="005C0301" w:rsidRDefault="005C0301" w:rsidP="002A73BF">
      <w:pPr>
        <w:spacing w:after="0" w:line="360" w:lineRule="auto"/>
        <w:jc w:val="center"/>
        <w:rPr>
          <w:rFonts w:ascii="Times New Roman" w:eastAsia="Aptos" w:hAnsi="Times New Roman" w:cs="Times New Roman"/>
        </w:rPr>
      </w:pPr>
      <w:r w:rsidRPr="005C0301">
        <w:rPr>
          <w:rFonts w:ascii="Times New Roman" w:eastAsia="Aptos" w:hAnsi="Times New Roman" w:cs="Times New Roman"/>
        </w:rPr>
        <w:t xml:space="preserve">Professor: Dr. </w:t>
      </w:r>
      <w:proofErr w:type="spellStart"/>
      <w:r w:rsidRPr="005C0301">
        <w:rPr>
          <w:rFonts w:ascii="Times New Roman" w:eastAsia="Aptos" w:hAnsi="Times New Roman" w:cs="Times New Roman"/>
        </w:rPr>
        <w:t>Keeyong</w:t>
      </w:r>
      <w:proofErr w:type="spellEnd"/>
      <w:r w:rsidRPr="005C0301">
        <w:rPr>
          <w:rFonts w:ascii="Times New Roman" w:eastAsia="Aptos" w:hAnsi="Times New Roman" w:cs="Times New Roman"/>
        </w:rPr>
        <w:t xml:space="preserve"> Han</w:t>
      </w:r>
    </w:p>
    <w:p w14:paraId="1270BF8F" w14:textId="77777777" w:rsidR="005C0301" w:rsidRPr="005C0301" w:rsidRDefault="005C0301" w:rsidP="002A73BF">
      <w:pPr>
        <w:spacing w:after="0" w:line="360" w:lineRule="auto"/>
        <w:jc w:val="center"/>
        <w:rPr>
          <w:rFonts w:ascii="Times New Roman" w:eastAsia="Aptos" w:hAnsi="Times New Roman" w:cs="Times New Roman"/>
        </w:rPr>
      </w:pPr>
      <w:r w:rsidRPr="005C0301">
        <w:rPr>
          <w:rFonts w:ascii="Times New Roman" w:eastAsia="Aptos" w:hAnsi="Times New Roman" w:cs="Times New Roman"/>
        </w:rPr>
        <w:t>Department of Applied Data Science, San José State University</w:t>
      </w:r>
    </w:p>
    <w:p w14:paraId="0A718028" w14:textId="20AB306C" w:rsidR="005C0301" w:rsidRPr="005C0301" w:rsidRDefault="005C0301" w:rsidP="002A73BF">
      <w:pPr>
        <w:spacing w:after="0" w:line="360" w:lineRule="auto"/>
        <w:jc w:val="center"/>
        <w:rPr>
          <w:rFonts w:ascii="Times New Roman" w:eastAsia="Aptos" w:hAnsi="Times New Roman" w:cs="Times New Roman"/>
        </w:rPr>
      </w:pPr>
      <w:r w:rsidRPr="005C0301">
        <w:rPr>
          <w:rFonts w:ascii="Times New Roman" w:eastAsia="Aptos" w:hAnsi="Times New Roman" w:cs="Times New Roman"/>
        </w:rPr>
        <w:t>DATA 226 – Data Warehouse and Pipeline (Section 2</w:t>
      </w:r>
      <w:r w:rsidR="0043010D">
        <w:rPr>
          <w:rFonts w:ascii="Times New Roman" w:eastAsia="Aptos" w:hAnsi="Times New Roman" w:cs="Times New Roman"/>
        </w:rPr>
        <w:t>3</w:t>
      </w:r>
      <w:r w:rsidRPr="005C0301">
        <w:rPr>
          <w:rFonts w:ascii="Times New Roman" w:eastAsia="Aptos" w:hAnsi="Times New Roman" w:cs="Times New Roman"/>
        </w:rPr>
        <w:t>), Fall 2025</w:t>
      </w:r>
    </w:p>
    <w:p w14:paraId="0F93AF59" w14:textId="3F4E42A4" w:rsidR="006C263E" w:rsidRDefault="005C0301" w:rsidP="002A73BF">
      <w:pPr>
        <w:spacing w:after="0" w:line="360" w:lineRule="auto"/>
        <w:jc w:val="center"/>
        <w:rPr>
          <w:rFonts w:ascii="Times New Roman" w:eastAsia="Aptos" w:hAnsi="Times New Roman" w:cs="Times New Roman"/>
        </w:rPr>
      </w:pPr>
      <w:r w:rsidRPr="005C0301">
        <w:rPr>
          <w:rFonts w:ascii="Times New Roman" w:eastAsia="Aptos" w:hAnsi="Times New Roman" w:cs="Times New Roman"/>
        </w:rPr>
        <w:t xml:space="preserve">Professor: Dr. </w:t>
      </w:r>
      <w:proofErr w:type="spellStart"/>
      <w:r w:rsidRPr="005C0301">
        <w:rPr>
          <w:rFonts w:ascii="Times New Roman" w:eastAsia="Aptos" w:hAnsi="Times New Roman" w:cs="Times New Roman"/>
        </w:rPr>
        <w:t>Keeyong</w:t>
      </w:r>
      <w:proofErr w:type="spellEnd"/>
      <w:r w:rsidRPr="005C0301">
        <w:rPr>
          <w:rFonts w:ascii="Times New Roman" w:eastAsia="Aptos" w:hAnsi="Times New Roman" w:cs="Times New Roman"/>
        </w:rPr>
        <w:t xml:space="preserve"> Han</w:t>
      </w:r>
    </w:p>
    <w:p w14:paraId="18E07CC6" w14:textId="77777777" w:rsidR="005C0301" w:rsidRPr="005C0301" w:rsidRDefault="005C0301" w:rsidP="005C0301">
      <w:pPr>
        <w:spacing w:after="0" w:line="260" w:lineRule="exact"/>
        <w:jc w:val="center"/>
        <w:rPr>
          <w:rFonts w:ascii="Times New Roman" w:eastAsia="Times New Roman" w:hAnsi="Times New Roman" w:cs="Times New Roman"/>
          <w:kern w:val="0"/>
          <w14:ligatures w14:val="none"/>
        </w:rPr>
      </w:pPr>
    </w:p>
    <w:p w14:paraId="623F6BCD" w14:textId="04BADBEC" w:rsidR="006C263E" w:rsidRPr="006C263E" w:rsidRDefault="00AC280F" w:rsidP="005C0301">
      <w:pPr>
        <w:spacing w:after="0" w:line="260" w:lineRule="exact"/>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DAA87A8">
          <v:rect id="_x0000_i1028" alt="" style="width:468pt;height:.05pt;mso-width-percent:0;mso-height-percent:0;mso-width-percent:0;mso-height-percent:0" o:hralign="center" o:hrstd="t" o:hr="t" fillcolor="#a0a0a0" stroked="f"/>
        </w:pict>
      </w:r>
    </w:p>
    <w:p w14:paraId="409156A9" w14:textId="77777777" w:rsidR="005C0301" w:rsidRDefault="005C0301" w:rsidP="005C0301">
      <w:pPr>
        <w:spacing w:after="0" w:line="260" w:lineRule="exact"/>
        <w:outlineLvl w:val="1"/>
        <w:rPr>
          <w:rFonts w:ascii="Times New Roman" w:eastAsia="Times New Roman" w:hAnsi="Times New Roman" w:cs="Times New Roman"/>
          <w:kern w:val="0"/>
          <w14:ligatures w14:val="none"/>
        </w:rPr>
      </w:pPr>
    </w:p>
    <w:p w14:paraId="36178FCF" w14:textId="48B771B0" w:rsidR="006C263E" w:rsidRPr="006C263E" w:rsidRDefault="006C263E" w:rsidP="005C0301">
      <w:pPr>
        <w:spacing w:after="0" w:line="260" w:lineRule="exact"/>
        <w:outlineLvl w:val="1"/>
        <w:rPr>
          <w:rFonts w:ascii="Times New Roman" w:eastAsia="Times New Roman" w:hAnsi="Times New Roman" w:cs="Times New Roman"/>
          <w:kern w:val="0"/>
          <w14:ligatures w14:val="none"/>
        </w:rPr>
      </w:pPr>
      <w:r w:rsidRPr="006C263E">
        <w:rPr>
          <w:rFonts w:ascii="Times New Roman" w:eastAsia="Times New Roman" w:hAnsi="Times New Roman" w:cs="Times New Roman"/>
          <w:kern w:val="0"/>
          <w14:ligatures w14:val="none"/>
        </w:rPr>
        <w:t>Proposal</w:t>
      </w:r>
    </w:p>
    <w:p w14:paraId="0986EE31" w14:textId="6597B86F" w:rsidR="006C263E" w:rsidRPr="006C263E" w:rsidRDefault="006C263E" w:rsidP="005C0301">
      <w:pPr>
        <w:spacing w:after="0" w:line="260" w:lineRule="exact"/>
        <w:outlineLvl w:val="2"/>
        <w:rPr>
          <w:rFonts w:ascii="Times New Roman" w:eastAsia="Times New Roman" w:hAnsi="Times New Roman" w:cs="Times New Roman"/>
          <w:kern w:val="0"/>
          <w14:ligatures w14:val="none"/>
        </w:rPr>
      </w:pPr>
      <w:r w:rsidRPr="006C263E">
        <w:rPr>
          <w:rFonts w:ascii="Times New Roman" w:eastAsia="Times New Roman" w:hAnsi="Times New Roman" w:cs="Times New Roman"/>
          <w:kern w:val="0"/>
          <w14:ligatures w14:val="none"/>
        </w:rPr>
        <w:t>Title:</w:t>
      </w:r>
      <w:r w:rsidR="005C0301">
        <w:rPr>
          <w:rFonts w:ascii="Times New Roman" w:eastAsia="Times New Roman" w:hAnsi="Times New Roman" w:cs="Times New Roman"/>
          <w:kern w:val="0"/>
          <w14:ligatures w14:val="none"/>
        </w:rPr>
        <w:t xml:space="preserve"> </w:t>
      </w:r>
      <w:r w:rsidRPr="006C263E">
        <w:rPr>
          <w:rFonts w:ascii="Times New Roman" w:eastAsia="Times New Roman" w:hAnsi="Times New Roman" w:cs="Times New Roman"/>
          <w:kern w:val="0"/>
          <w14:ligatures w14:val="none"/>
        </w:rPr>
        <w:t>Building a Sector-Sensitivity Monitor for Index Funds: Quantifying How Each Sector Drives Market Volatility</w:t>
      </w:r>
    </w:p>
    <w:p w14:paraId="4CEEBAF1" w14:textId="77777777" w:rsidR="005C0301" w:rsidRDefault="005C0301" w:rsidP="005C0301">
      <w:pPr>
        <w:spacing w:after="0" w:line="260" w:lineRule="exact"/>
        <w:rPr>
          <w:rFonts w:ascii="Times New Roman" w:eastAsia="Times New Roman" w:hAnsi="Times New Roman" w:cs="Times New Roman"/>
          <w:kern w:val="0"/>
          <w14:ligatures w14:val="none"/>
        </w:rPr>
      </w:pPr>
    </w:p>
    <w:p w14:paraId="186C74B1" w14:textId="22B6768D" w:rsidR="006C263E" w:rsidRPr="006C263E" w:rsidRDefault="00AC280F" w:rsidP="005C0301">
      <w:pPr>
        <w:spacing w:after="0" w:line="260" w:lineRule="exact"/>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233B88">
          <v:rect id="_x0000_i1027" alt="" style="width:468pt;height:.05pt;mso-width-percent:0;mso-height-percent:0;mso-width-percent:0;mso-height-percent:0" o:hralign="center" o:hrstd="t" o:hr="t" fillcolor="#a0a0a0" stroked="f"/>
        </w:pict>
      </w:r>
    </w:p>
    <w:p w14:paraId="2BFB8264" w14:textId="77777777" w:rsidR="005C0301" w:rsidRDefault="005C0301" w:rsidP="005C0301">
      <w:pPr>
        <w:spacing w:after="0" w:line="260" w:lineRule="exact"/>
        <w:outlineLvl w:val="2"/>
        <w:rPr>
          <w:rFonts w:ascii="Times New Roman" w:eastAsia="Times New Roman" w:hAnsi="Times New Roman" w:cs="Times New Roman"/>
          <w:kern w:val="0"/>
          <w14:ligatures w14:val="none"/>
        </w:rPr>
      </w:pPr>
    </w:p>
    <w:p w14:paraId="13C56832" w14:textId="7D868078" w:rsidR="006C263E" w:rsidRPr="006C263E" w:rsidRDefault="006C263E" w:rsidP="005C0301">
      <w:pPr>
        <w:spacing w:after="0" w:line="260" w:lineRule="exact"/>
        <w:outlineLvl w:val="2"/>
        <w:rPr>
          <w:rFonts w:ascii="Times New Roman" w:eastAsia="Times New Roman" w:hAnsi="Times New Roman" w:cs="Times New Roman"/>
          <w:kern w:val="0"/>
          <w14:ligatures w14:val="none"/>
        </w:rPr>
      </w:pPr>
      <w:r w:rsidRPr="006C263E">
        <w:rPr>
          <w:rFonts w:ascii="Times New Roman" w:eastAsia="Times New Roman" w:hAnsi="Times New Roman" w:cs="Times New Roman"/>
          <w:kern w:val="0"/>
          <w14:ligatures w14:val="none"/>
        </w:rPr>
        <w:t>Abstract</w:t>
      </w:r>
    </w:p>
    <w:p w14:paraId="4A19A24B" w14:textId="77777777" w:rsidR="005C0301" w:rsidRDefault="005C0301" w:rsidP="005C0301">
      <w:pPr>
        <w:spacing w:after="0" w:line="260" w:lineRule="exact"/>
        <w:jc w:val="both"/>
        <w:rPr>
          <w:rFonts w:ascii="Times New Roman" w:eastAsia="Times New Roman" w:hAnsi="Times New Roman" w:cs="Times New Roman"/>
          <w:kern w:val="0"/>
          <w14:ligatures w14:val="none"/>
        </w:rPr>
      </w:pPr>
    </w:p>
    <w:p w14:paraId="173AFAFE" w14:textId="05EBFD94" w:rsidR="006C263E" w:rsidRPr="006C263E" w:rsidRDefault="006C263E" w:rsidP="005C0301">
      <w:pPr>
        <w:spacing w:after="0" w:line="260" w:lineRule="exact"/>
        <w:jc w:val="both"/>
        <w:rPr>
          <w:rFonts w:ascii="Times New Roman" w:eastAsia="Times New Roman" w:hAnsi="Times New Roman" w:cs="Times New Roman"/>
          <w:kern w:val="0"/>
          <w14:ligatures w14:val="none"/>
        </w:rPr>
      </w:pPr>
      <w:r w:rsidRPr="006C263E">
        <w:rPr>
          <w:rFonts w:ascii="Times New Roman" w:eastAsia="Times New Roman" w:hAnsi="Times New Roman" w:cs="Times New Roman"/>
          <w:kern w:val="0"/>
          <w14:ligatures w14:val="none"/>
        </w:rPr>
        <w:t xml:space="preserve">This project will build a data pipeline to measure how each sector </w:t>
      </w:r>
      <w:proofErr w:type="gramStart"/>
      <w:r w:rsidRPr="006C263E">
        <w:rPr>
          <w:rFonts w:ascii="Times New Roman" w:eastAsia="Times New Roman" w:hAnsi="Times New Roman" w:cs="Times New Roman"/>
          <w:kern w:val="0"/>
          <w14:ligatures w14:val="none"/>
        </w:rPr>
        <w:t>actually influences</w:t>
      </w:r>
      <w:proofErr w:type="gramEnd"/>
      <w:r w:rsidRPr="006C263E">
        <w:rPr>
          <w:rFonts w:ascii="Times New Roman" w:eastAsia="Times New Roman" w:hAnsi="Times New Roman" w:cs="Times New Roman"/>
          <w:kern w:val="0"/>
          <w14:ligatures w14:val="none"/>
        </w:rPr>
        <w:t xml:space="preserve"> the movement and volatility of the S&amp;P 500 ETF (SPY). While the sector weights of SPY are publicly available, they only show what the fund owns, not how each sector impacts its day-to-day behavior. Using Airflow, Snowflake, and </w:t>
      </w:r>
      <w:proofErr w:type="spellStart"/>
      <w:r w:rsidRPr="006C263E">
        <w:rPr>
          <w:rFonts w:ascii="Times New Roman" w:eastAsia="Times New Roman" w:hAnsi="Times New Roman" w:cs="Times New Roman"/>
          <w:kern w:val="0"/>
          <w14:ligatures w14:val="none"/>
        </w:rPr>
        <w:t>dbt</w:t>
      </w:r>
      <w:proofErr w:type="spellEnd"/>
      <w:r w:rsidRPr="006C263E">
        <w:rPr>
          <w:rFonts w:ascii="Times New Roman" w:eastAsia="Times New Roman" w:hAnsi="Times New Roman" w:cs="Times New Roman"/>
          <w:kern w:val="0"/>
          <w14:ligatures w14:val="none"/>
        </w:rPr>
        <w:t>, we will automatically collect daily data for SPY and the eleven sector ETFs from Yahoo Finance</w:t>
      </w:r>
      <w:r w:rsidR="00DA594B">
        <w:rPr>
          <w:rFonts w:ascii="Times New Roman" w:eastAsia="Times New Roman" w:hAnsi="Times New Roman" w:cs="Times New Roman"/>
          <w:kern w:val="0"/>
          <w14:ligatures w14:val="none"/>
        </w:rPr>
        <w:t xml:space="preserve">/ </w:t>
      </w:r>
      <w:proofErr w:type="spellStart"/>
      <w:r w:rsidR="00DA594B">
        <w:rPr>
          <w:rFonts w:ascii="Times New Roman" w:eastAsia="Times New Roman" w:hAnsi="Times New Roman" w:cs="Times New Roman"/>
          <w:kern w:val="0"/>
          <w14:ligatures w14:val="none"/>
        </w:rPr>
        <w:t>finnhub</w:t>
      </w:r>
      <w:proofErr w:type="spellEnd"/>
      <w:r w:rsidRPr="006C263E">
        <w:rPr>
          <w:rFonts w:ascii="Times New Roman" w:eastAsia="Times New Roman" w:hAnsi="Times New Roman" w:cs="Times New Roman"/>
          <w:kern w:val="0"/>
          <w14:ligatures w14:val="none"/>
        </w:rPr>
        <w:t>, store it in Snowflake, and calculate rolling sector betas that show which sectors contribute most to overall volatility and market movement. Visualization will be created using Tableau, Microsoft Power BI, or Preset</w:t>
      </w:r>
      <w:r w:rsidR="002B49DB">
        <w:rPr>
          <w:rFonts w:ascii="Times New Roman" w:eastAsia="Times New Roman" w:hAnsi="Times New Roman" w:cs="Times New Roman"/>
          <w:kern w:val="0"/>
          <w14:ligatures w14:val="none"/>
        </w:rPr>
        <w:t xml:space="preserve"> </w:t>
      </w:r>
      <w:r w:rsidRPr="006C263E">
        <w:rPr>
          <w:rFonts w:ascii="Times New Roman" w:eastAsia="Times New Roman" w:hAnsi="Times New Roman" w:cs="Times New Roman"/>
          <w:kern w:val="0"/>
          <w14:ligatures w14:val="none"/>
        </w:rPr>
        <w:t>to display changing sector sensitivities and diversification trends. Once the core system is complete, we may extend it with forecasting or cross-fund comparisons to demonstrate how sector influence evolves over time.</w:t>
      </w:r>
    </w:p>
    <w:p w14:paraId="0189CCEC" w14:textId="77777777" w:rsidR="005C0301" w:rsidRDefault="005C0301" w:rsidP="005C0301">
      <w:pPr>
        <w:spacing w:after="0" w:line="260" w:lineRule="exact"/>
        <w:rPr>
          <w:rFonts w:ascii="Times New Roman" w:eastAsia="Times New Roman" w:hAnsi="Times New Roman" w:cs="Times New Roman"/>
          <w:kern w:val="0"/>
          <w14:ligatures w14:val="none"/>
        </w:rPr>
      </w:pPr>
    </w:p>
    <w:p w14:paraId="4CBB97EC" w14:textId="54740251" w:rsidR="006C263E" w:rsidRPr="006C263E" w:rsidRDefault="00AC280F" w:rsidP="005C0301">
      <w:pPr>
        <w:spacing w:after="0" w:line="260" w:lineRule="exact"/>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AFA1DA">
          <v:rect id="_x0000_i1026" alt="" style="width:468pt;height:.05pt;mso-width-percent:0;mso-height-percent:0;mso-width-percent:0;mso-height-percent:0" o:hralign="center" o:hrstd="t" o:hr="t" fillcolor="#a0a0a0" stroked="f"/>
        </w:pict>
      </w:r>
    </w:p>
    <w:p w14:paraId="447C2FAB" w14:textId="77777777" w:rsidR="005C0301" w:rsidRDefault="005C0301" w:rsidP="005C0301">
      <w:pPr>
        <w:spacing w:after="0" w:line="260" w:lineRule="exact"/>
        <w:outlineLvl w:val="2"/>
        <w:rPr>
          <w:rFonts w:ascii="Times New Roman" w:eastAsia="Times New Roman" w:hAnsi="Times New Roman" w:cs="Times New Roman"/>
          <w:kern w:val="0"/>
          <w14:ligatures w14:val="none"/>
        </w:rPr>
      </w:pPr>
    </w:p>
    <w:p w14:paraId="53C014AC" w14:textId="1E873801" w:rsidR="006C263E" w:rsidRPr="006C263E" w:rsidRDefault="006C263E" w:rsidP="005C0301">
      <w:pPr>
        <w:spacing w:after="0" w:line="260" w:lineRule="exact"/>
        <w:outlineLvl w:val="2"/>
        <w:rPr>
          <w:rFonts w:ascii="Times New Roman" w:eastAsia="Times New Roman" w:hAnsi="Times New Roman" w:cs="Times New Roman"/>
          <w:kern w:val="0"/>
          <w14:ligatures w14:val="none"/>
        </w:rPr>
      </w:pPr>
      <w:r w:rsidRPr="006C263E">
        <w:rPr>
          <w:rFonts w:ascii="Times New Roman" w:eastAsia="Times New Roman" w:hAnsi="Times New Roman" w:cs="Times New Roman"/>
          <w:kern w:val="0"/>
          <w14:ligatures w14:val="none"/>
        </w:rPr>
        <w:t>Dataset</w:t>
      </w:r>
    </w:p>
    <w:p w14:paraId="0AE5DF75" w14:textId="708817EE" w:rsidR="006C263E" w:rsidRPr="006C263E" w:rsidRDefault="006C263E" w:rsidP="005C0301">
      <w:pPr>
        <w:numPr>
          <w:ilvl w:val="0"/>
          <w:numId w:val="1"/>
        </w:numPr>
        <w:spacing w:after="0" w:line="260" w:lineRule="exact"/>
        <w:jc w:val="both"/>
        <w:rPr>
          <w:rFonts w:ascii="Times New Roman" w:eastAsia="Times New Roman" w:hAnsi="Times New Roman" w:cs="Times New Roman"/>
          <w:kern w:val="0"/>
          <w14:ligatures w14:val="none"/>
        </w:rPr>
      </w:pPr>
      <w:r w:rsidRPr="006C263E">
        <w:rPr>
          <w:rFonts w:ascii="Times New Roman" w:eastAsia="Times New Roman" w:hAnsi="Times New Roman" w:cs="Times New Roman"/>
          <w:kern w:val="0"/>
          <w14:ligatures w14:val="none"/>
        </w:rPr>
        <w:t xml:space="preserve">Historical Source: </w:t>
      </w:r>
      <w:r w:rsidRPr="006C263E">
        <w:rPr>
          <w:rFonts w:ascii="Times New Roman" w:eastAsia="Times New Roman" w:hAnsi="Times New Roman" w:cs="Times New Roman"/>
          <w:color w:val="0000FF"/>
          <w:kern w:val="0"/>
          <w:u w:val="single"/>
          <w14:ligatures w14:val="none"/>
        </w:rPr>
        <w:t>Yahoo Finance</w:t>
      </w:r>
      <w:r w:rsidR="00DA594B" w:rsidRPr="00DA594B">
        <w:rPr>
          <w:rFonts w:ascii="Times New Roman" w:eastAsia="Times New Roman" w:hAnsi="Times New Roman" w:cs="Times New Roman"/>
          <w:color w:val="0000FF"/>
          <w:kern w:val="0"/>
          <w:u w:val="single"/>
          <w14:ligatures w14:val="none"/>
        </w:rPr>
        <w:t>/</w:t>
      </w:r>
      <w:proofErr w:type="spellStart"/>
      <w:r w:rsidR="00DA594B" w:rsidRPr="00DA594B">
        <w:rPr>
          <w:rFonts w:ascii="Times New Roman" w:eastAsia="Times New Roman" w:hAnsi="Times New Roman" w:cs="Times New Roman"/>
          <w:color w:val="0000FF"/>
          <w:kern w:val="0"/>
          <w:u w:val="single"/>
          <w14:ligatures w14:val="none"/>
        </w:rPr>
        <w:t>Finnhub</w:t>
      </w:r>
      <w:proofErr w:type="spellEnd"/>
      <w:r w:rsidRPr="00DA594B">
        <w:rPr>
          <w:rFonts w:ascii="Times New Roman" w:eastAsia="Times New Roman" w:hAnsi="Times New Roman" w:cs="Times New Roman"/>
          <w:color w:val="0000FF"/>
          <w:kern w:val="0"/>
          <w:u w:val="single"/>
          <w14:ligatures w14:val="none"/>
        </w:rPr>
        <w:t xml:space="preserve"> —</w:t>
      </w:r>
      <w:r w:rsidRPr="006C263E">
        <w:rPr>
          <w:rFonts w:ascii="Times New Roman" w:eastAsia="Times New Roman" w:hAnsi="Times New Roman" w:cs="Times New Roman"/>
          <w:kern w:val="0"/>
          <w14:ligatures w14:val="none"/>
        </w:rPr>
        <w:t xml:space="preserve"> daily adjusted close prices for SPY and the eleven GICS sector ETFs (XLK, XLF, XLY, XLI, XLE, XLB, XLV, XLU, XLC, XLP, XLRE), converted into daily returns for modeling.</w:t>
      </w:r>
    </w:p>
    <w:p w14:paraId="2FBA3E3B" w14:textId="4AED599A" w:rsidR="006C263E" w:rsidRPr="006C263E" w:rsidRDefault="006C263E" w:rsidP="005C0301">
      <w:pPr>
        <w:numPr>
          <w:ilvl w:val="0"/>
          <w:numId w:val="1"/>
        </w:numPr>
        <w:spacing w:after="0" w:line="260" w:lineRule="exact"/>
        <w:jc w:val="both"/>
        <w:rPr>
          <w:rFonts w:ascii="Times New Roman" w:eastAsia="Times New Roman" w:hAnsi="Times New Roman" w:cs="Times New Roman"/>
          <w:kern w:val="0"/>
          <w14:ligatures w14:val="none"/>
        </w:rPr>
      </w:pPr>
      <w:r w:rsidRPr="006C263E">
        <w:rPr>
          <w:rFonts w:ascii="Times New Roman" w:eastAsia="Times New Roman" w:hAnsi="Times New Roman" w:cs="Times New Roman"/>
          <w:kern w:val="0"/>
          <w14:ligatures w14:val="none"/>
        </w:rPr>
        <w:t xml:space="preserve">Real-Time Source: </w:t>
      </w:r>
      <w:r w:rsidRPr="006C263E">
        <w:rPr>
          <w:rFonts w:ascii="Times New Roman" w:eastAsia="Times New Roman" w:hAnsi="Times New Roman" w:cs="Times New Roman"/>
          <w:color w:val="0000FF"/>
          <w:kern w:val="0"/>
          <w:u w:val="single"/>
          <w14:ligatures w14:val="none"/>
        </w:rPr>
        <w:t>Yahoo Finance</w:t>
      </w:r>
      <w:r w:rsidR="00DA594B" w:rsidRPr="00DA594B">
        <w:rPr>
          <w:rFonts w:ascii="Times New Roman" w:eastAsia="Times New Roman" w:hAnsi="Times New Roman" w:cs="Times New Roman"/>
          <w:color w:val="0000FF"/>
          <w:kern w:val="0"/>
          <w:u w:val="single"/>
          <w14:ligatures w14:val="none"/>
        </w:rPr>
        <w:t>/</w:t>
      </w:r>
      <w:proofErr w:type="spellStart"/>
      <w:r w:rsidR="00DA594B" w:rsidRPr="00DA594B">
        <w:rPr>
          <w:rFonts w:ascii="Times New Roman" w:eastAsia="Times New Roman" w:hAnsi="Times New Roman" w:cs="Times New Roman"/>
          <w:color w:val="0000FF"/>
          <w:kern w:val="0"/>
          <w:u w:val="single"/>
          <w14:ligatures w14:val="none"/>
        </w:rPr>
        <w:t>Finnhub</w:t>
      </w:r>
      <w:proofErr w:type="spellEnd"/>
      <w:r w:rsidRPr="006C263E">
        <w:rPr>
          <w:rFonts w:ascii="Times New Roman" w:eastAsia="Times New Roman" w:hAnsi="Times New Roman" w:cs="Times New Roman"/>
          <w:color w:val="0000FF"/>
          <w:kern w:val="0"/>
          <w:u w:val="single"/>
          <w14:ligatures w14:val="none"/>
        </w:rPr>
        <w:t xml:space="preserve"> API</w:t>
      </w:r>
      <w:r w:rsidRPr="006C263E">
        <w:rPr>
          <w:rFonts w:ascii="Times New Roman" w:eastAsia="Times New Roman" w:hAnsi="Times New Roman" w:cs="Times New Roman"/>
          <w:kern w:val="0"/>
          <w14:ligatures w14:val="none"/>
        </w:rPr>
        <w:t xml:space="preserve"> — used to refresh SPY and sector data automatically through Airflow scheduling.</w:t>
      </w:r>
    </w:p>
    <w:p w14:paraId="16F23627" w14:textId="77777777" w:rsidR="006C263E" w:rsidRPr="006C263E" w:rsidRDefault="006C263E" w:rsidP="005C0301">
      <w:pPr>
        <w:numPr>
          <w:ilvl w:val="0"/>
          <w:numId w:val="1"/>
        </w:numPr>
        <w:spacing w:after="0" w:line="260" w:lineRule="exact"/>
        <w:jc w:val="both"/>
        <w:rPr>
          <w:rFonts w:ascii="Times New Roman" w:eastAsia="Times New Roman" w:hAnsi="Times New Roman" w:cs="Times New Roman"/>
          <w:kern w:val="0"/>
          <w14:ligatures w14:val="none"/>
        </w:rPr>
      </w:pPr>
      <w:r w:rsidRPr="006C263E">
        <w:rPr>
          <w:rFonts w:ascii="Times New Roman" w:eastAsia="Times New Roman" w:hAnsi="Times New Roman" w:cs="Times New Roman"/>
          <w:kern w:val="0"/>
          <w14:ligatures w14:val="none"/>
        </w:rPr>
        <w:t>Why Important: Although SPY’s sector composition is known, this dataset enables us to analyze each sector’s real behavioral contribution to volatility, revealing how market concentration and diversification change dynamically over time.</w:t>
      </w:r>
    </w:p>
    <w:p w14:paraId="324BA70A" w14:textId="77777777" w:rsidR="005C0301" w:rsidRDefault="005C0301" w:rsidP="005C0301">
      <w:pPr>
        <w:spacing w:after="0" w:line="260" w:lineRule="exact"/>
        <w:rPr>
          <w:rFonts w:ascii="Times New Roman" w:eastAsia="Times New Roman" w:hAnsi="Times New Roman" w:cs="Times New Roman"/>
          <w:kern w:val="0"/>
          <w14:ligatures w14:val="none"/>
        </w:rPr>
      </w:pPr>
    </w:p>
    <w:p w14:paraId="65142C0A" w14:textId="6B3D8607" w:rsidR="006C263E" w:rsidRPr="006C263E" w:rsidRDefault="00AC280F" w:rsidP="005C0301">
      <w:pPr>
        <w:spacing w:after="0" w:line="260" w:lineRule="exact"/>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E1130B">
          <v:rect id="_x0000_i1025" alt="" style="width:468pt;height:.05pt;mso-width-percent:0;mso-height-percent:0;mso-width-percent:0;mso-height-percent:0" o:hralign="center" o:hrstd="t" o:hr="t" fillcolor="#a0a0a0" stroked="f"/>
        </w:pict>
      </w:r>
    </w:p>
    <w:p w14:paraId="01536699" w14:textId="77777777" w:rsidR="005C0301" w:rsidRDefault="005C0301" w:rsidP="005C0301">
      <w:pPr>
        <w:spacing w:after="0" w:line="260" w:lineRule="exact"/>
        <w:outlineLvl w:val="2"/>
        <w:rPr>
          <w:rFonts w:ascii="Times New Roman" w:eastAsia="Times New Roman" w:hAnsi="Times New Roman" w:cs="Times New Roman"/>
          <w:kern w:val="0"/>
          <w14:ligatures w14:val="none"/>
        </w:rPr>
      </w:pPr>
    </w:p>
    <w:p w14:paraId="51EA6C79" w14:textId="1B540513" w:rsidR="006C263E" w:rsidRPr="006C263E" w:rsidRDefault="006C263E" w:rsidP="005C0301">
      <w:pPr>
        <w:spacing w:after="0" w:line="260" w:lineRule="exact"/>
        <w:outlineLvl w:val="2"/>
        <w:rPr>
          <w:rFonts w:ascii="Times New Roman" w:eastAsia="Times New Roman" w:hAnsi="Times New Roman" w:cs="Times New Roman"/>
          <w:kern w:val="0"/>
          <w14:ligatures w14:val="none"/>
        </w:rPr>
      </w:pPr>
      <w:r w:rsidRPr="006C263E">
        <w:rPr>
          <w:rFonts w:ascii="Times New Roman" w:eastAsia="Times New Roman" w:hAnsi="Times New Roman" w:cs="Times New Roman"/>
          <w:kern w:val="0"/>
          <w14:ligatures w14:val="none"/>
        </w:rPr>
        <w:t>Reference Links</w:t>
      </w:r>
    </w:p>
    <w:p w14:paraId="2A0DB7E6" w14:textId="0BA2C416" w:rsidR="000B718C" w:rsidRPr="005C0301" w:rsidRDefault="006C263E" w:rsidP="005C0301">
      <w:pPr>
        <w:numPr>
          <w:ilvl w:val="0"/>
          <w:numId w:val="2"/>
        </w:numPr>
        <w:spacing w:after="0" w:line="260" w:lineRule="exact"/>
        <w:rPr>
          <w:rFonts w:ascii="Times New Roman" w:eastAsia="Times New Roman" w:hAnsi="Times New Roman" w:cs="Times New Roman"/>
          <w:kern w:val="0"/>
          <w14:ligatures w14:val="none"/>
        </w:rPr>
      </w:pPr>
      <w:r w:rsidRPr="006C263E">
        <w:rPr>
          <w:rFonts w:ascii="Times New Roman" w:eastAsia="Times New Roman" w:hAnsi="Times New Roman" w:cs="Times New Roman"/>
          <w:kern w:val="0"/>
          <w14:ligatures w14:val="none"/>
        </w:rPr>
        <w:t>Yahoo Finance API</w:t>
      </w:r>
      <w:r w:rsidR="002B49DB">
        <w:rPr>
          <w:rFonts w:ascii="Times New Roman" w:eastAsia="Times New Roman" w:hAnsi="Times New Roman" w:cs="Times New Roman"/>
          <w:kern w:val="0"/>
          <w14:ligatures w14:val="none"/>
        </w:rPr>
        <w:t xml:space="preserve">/ </w:t>
      </w:r>
      <w:proofErr w:type="spellStart"/>
      <w:r w:rsidR="002B49DB">
        <w:rPr>
          <w:rFonts w:ascii="Times New Roman" w:eastAsia="Times New Roman" w:hAnsi="Times New Roman" w:cs="Times New Roman"/>
          <w:kern w:val="0"/>
          <w14:ligatures w14:val="none"/>
        </w:rPr>
        <w:t>Finnhub</w:t>
      </w:r>
      <w:proofErr w:type="spellEnd"/>
      <w:r w:rsidR="002B49DB">
        <w:rPr>
          <w:rFonts w:ascii="Times New Roman" w:eastAsia="Times New Roman" w:hAnsi="Times New Roman" w:cs="Times New Roman"/>
          <w:kern w:val="0"/>
          <w14:ligatures w14:val="none"/>
        </w:rPr>
        <w:t xml:space="preserve"> API</w:t>
      </w:r>
      <w:r w:rsidRPr="006C263E">
        <w:rPr>
          <w:rFonts w:ascii="Times New Roman" w:eastAsia="Times New Roman" w:hAnsi="Times New Roman" w:cs="Times New Roman"/>
          <w:kern w:val="0"/>
          <w14:ligatures w14:val="none"/>
        </w:rPr>
        <w:t xml:space="preserve"> </w:t>
      </w:r>
    </w:p>
    <w:sectPr w:rsidR="000B718C" w:rsidRPr="005C0301" w:rsidSect="002A73BF">
      <w:pgSz w:w="12240" w:h="15840"/>
      <w:pgMar w:top="1386" w:right="99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0AE5"/>
    <w:multiLevelType w:val="multilevel"/>
    <w:tmpl w:val="4A8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304FD"/>
    <w:multiLevelType w:val="multilevel"/>
    <w:tmpl w:val="FE6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456720"/>
    <w:multiLevelType w:val="multilevel"/>
    <w:tmpl w:val="090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032608">
    <w:abstractNumId w:val="0"/>
  </w:num>
  <w:num w:numId="2" w16cid:durableId="1933663310">
    <w:abstractNumId w:val="1"/>
  </w:num>
  <w:num w:numId="3" w16cid:durableId="688916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3E"/>
    <w:rsid w:val="000B718C"/>
    <w:rsid w:val="0026713B"/>
    <w:rsid w:val="002A73BF"/>
    <w:rsid w:val="002B49DB"/>
    <w:rsid w:val="0043010D"/>
    <w:rsid w:val="004A4A39"/>
    <w:rsid w:val="004B5A88"/>
    <w:rsid w:val="0053135B"/>
    <w:rsid w:val="0056353A"/>
    <w:rsid w:val="005C0301"/>
    <w:rsid w:val="006C263E"/>
    <w:rsid w:val="006D5557"/>
    <w:rsid w:val="009231A5"/>
    <w:rsid w:val="009368C8"/>
    <w:rsid w:val="00AC280F"/>
    <w:rsid w:val="00C44743"/>
    <w:rsid w:val="00DA3786"/>
    <w:rsid w:val="00DA594B"/>
    <w:rsid w:val="00EB3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7E98"/>
  <w15:chartTrackingRefBased/>
  <w15:docId w15:val="{F13F3A3F-4EB1-294B-9A3C-69FF98D12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2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2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2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63E"/>
    <w:rPr>
      <w:rFonts w:eastAsiaTheme="majorEastAsia" w:cstheme="majorBidi"/>
      <w:color w:val="272727" w:themeColor="text1" w:themeTint="D8"/>
    </w:rPr>
  </w:style>
  <w:style w:type="paragraph" w:styleId="Title">
    <w:name w:val="Title"/>
    <w:basedOn w:val="Normal"/>
    <w:next w:val="Normal"/>
    <w:link w:val="TitleChar"/>
    <w:uiPriority w:val="10"/>
    <w:qFormat/>
    <w:rsid w:val="006C2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63E"/>
    <w:pPr>
      <w:spacing w:before="160"/>
      <w:jc w:val="center"/>
    </w:pPr>
    <w:rPr>
      <w:i/>
      <w:iCs/>
      <w:color w:val="404040" w:themeColor="text1" w:themeTint="BF"/>
    </w:rPr>
  </w:style>
  <w:style w:type="character" w:customStyle="1" w:styleId="QuoteChar">
    <w:name w:val="Quote Char"/>
    <w:basedOn w:val="DefaultParagraphFont"/>
    <w:link w:val="Quote"/>
    <w:uiPriority w:val="29"/>
    <w:rsid w:val="006C263E"/>
    <w:rPr>
      <w:i/>
      <w:iCs/>
      <w:color w:val="404040" w:themeColor="text1" w:themeTint="BF"/>
    </w:rPr>
  </w:style>
  <w:style w:type="paragraph" w:styleId="ListParagraph">
    <w:name w:val="List Paragraph"/>
    <w:basedOn w:val="Normal"/>
    <w:uiPriority w:val="34"/>
    <w:qFormat/>
    <w:rsid w:val="006C263E"/>
    <w:pPr>
      <w:ind w:left="720"/>
      <w:contextualSpacing/>
    </w:pPr>
  </w:style>
  <w:style w:type="character" w:styleId="IntenseEmphasis">
    <w:name w:val="Intense Emphasis"/>
    <w:basedOn w:val="DefaultParagraphFont"/>
    <w:uiPriority w:val="21"/>
    <w:qFormat/>
    <w:rsid w:val="006C263E"/>
    <w:rPr>
      <w:i/>
      <w:iCs/>
      <w:color w:val="0F4761" w:themeColor="accent1" w:themeShade="BF"/>
    </w:rPr>
  </w:style>
  <w:style w:type="paragraph" w:styleId="IntenseQuote">
    <w:name w:val="Intense Quote"/>
    <w:basedOn w:val="Normal"/>
    <w:next w:val="Normal"/>
    <w:link w:val="IntenseQuoteChar"/>
    <w:uiPriority w:val="30"/>
    <w:qFormat/>
    <w:rsid w:val="006C2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63E"/>
    <w:rPr>
      <w:i/>
      <w:iCs/>
      <w:color w:val="0F4761" w:themeColor="accent1" w:themeShade="BF"/>
    </w:rPr>
  </w:style>
  <w:style w:type="character" w:styleId="IntenseReference">
    <w:name w:val="Intense Reference"/>
    <w:basedOn w:val="DefaultParagraphFont"/>
    <w:uiPriority w:val="32"/>
    <w:qFormat/>
    <w:rsid w:val="006C263E"/>
    <w:rPr>
      <w:b/>
      <w:bCs/>
      <w:smallCaps/>
      <w:color w:val="0F4761" w:themeColor="accent1" w:themeShade="BF"/>
      <w:spacing w:val="5"/>
    </w:rPr>
  </w:style>
  <w:style w:type="paragraph" w:styleId="NormalWeb">
    <w:name w:val="Normal (Web)"/>
    <w:basedOn w:val="Normal"/>
    <w:uiPriority w:val="99"/>
    <w:semiHidden/>
    <w:unhideWhenUsed/>
    <w:rsid w:val="006C26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263E"/>
    <w:rPr>
      <w:b/>
      <w:bCs/>
    </w:rPr>
  </w:style>
  <w:style w:type="character" w:styleId="Hyperlink">
    <w:name w:val="Hyperlink"/>
    <w:basedOn w:val="DefaultParagraphFont"/>
    <w:uiPriority w:val="99"/>
    <w:semiHidden/>
    <w:unhideWhenUsed/>
    <w:rsid w:val="006C26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091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 D</dc:creator>
  <cp:keywords/>
  <dc:description/>
  <cp:lastModifiedBy>Rahul M D</cp:lastModifiedBy>
  <cp:revision>4</cp:revision>
  <cp:lastPrinted>2025-10-17T18:54:00Z</cp:lastPrinted>
  <dcterms:created xsi:type="dcterms:W3CDTF">2025-10-17T18:54:00Z</dcterms:created>
  <dcterms:modified xsi:type="dcterms:W3CDTF">2025-10-17T18:59:00Z</dcterms:modified>
</cp:coreProperties>
</file>