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Journey Map</w:t>
      </w:r>
    </w:p>
    <w:p>
      <w:r>
        <w:rPr>
          <w:color w:val="178B8B"/>
          <w:sz w:val="26"/>
        </w:rPr>
        <w:t>Ideation Phase | Network Requester experience</w:t>
      </w:r>
    </w:p>
    <w:p>
      <w:r>
        <w:rPr>
          <w:b/>
          <w:sz w:val="20"/>
        </w:rPr>
        <w:t>Phase: 1. Ideation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Project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Automated Network Request Management</w:t>
            </w:r>
          </w:p>
        </w:tc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20 October 2026</w:t>
            </w:r>
          </w:p>
        </w:tc>
      </w:tr>
      <w:tr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Owner / demonstrator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PILLEM RAHUL</w:t>
            </w:r>
          </w:p>
        </w:tc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SkillWallet ID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SWUID2026232277</w:t>
            </w:r>
          </w:p>
        </w:tc>
      </w:tr>
      <w:tr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Platform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ServiceNow PDI</w:t>
            </w:r>
          </w:p>
        </w:tc>
        <w:tc>
          <w:tcPr>
            <w:tcW w:type="dxa" w:w="2556"/>
            <w:vAlign w:val="center"/>
            <w:shd w:fill="E5EEF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Repository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6"/>
              </w:rPr>
              <w:t>github.com/rahulp06/Automated_Network_Request_Management_in_ServiceNow</w:t>
            </w:r>
          </w:p>
        </w:tc>
      </w:tr>
    </w:tbl>
    <w:p/>
    <w:p>
      <w:pPr>
        <w:pStyle w:val="Heading1"/>
      </w:pPr>
      <w:r>
        <w:t>Purpose and method note</w:t>
      </w:r>
    </w:p>
    <w:p>
      <w:r>
        <w:t>This map describes a plausible requester's journey through the demonstrated catalog workflow. It is grounded in observed form fields, mandatory-field validation, REQ/RITM linkage, approval/rejection testing and outbound notifications. The questions and pain points are design hypotheses, not survey or interview results.</w:t>
      </w:r>
    </w:p>
    <w:p>
      <w:pPr>
        <w:pStyle w:val="Heading1"/>
      </w:pPr>
      <w:r>
        <w:t>Journey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78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7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C7B"/>
          <w:sz w:val="18"/>
        </w:rPr>
        <w:t>Figure 1. Customer journey map for the ServiceNow Network Request prototype.</w:t>
      </w:r>
    </w:p>
    <w:p>
      <w:r>
        <w:br w:type="page"/>
      </w:r>
    </w:p>
    <w:p>
      <w:pPr>
        <w:pStyle w:val="Heading1"/>
      </w:pPr>
      <w:r>
        <w:t>Stage-by-stage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User goal</w:t>
            </w:r>
          </w:p>
        </w:tc>
        <w:tc>
          <w:tcPr>
            <w:tcW w:type="dxa" w:w="2045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Potential friction</w:t>
            </w:r>
          </w:p>
        </w:tc>
        <w:tc>
          <w:tcPr>
            <w:tcW w:type="dxa" w:w="2045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response</w:t>
            </w:r>
          </w:p>
        </w:tc>
        <w:tc>
          <w:tcPr>
            <w:tcW w:type="dxa" w:w="2045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evidence</w:t>
            </w:r>
          </w:p>
        </w:tc>
      </w:tr>
      <w:tr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Discover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Find the Service Catalog item.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User does not know where to begin.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Expose one clearly named Network Request catalog entry.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Catalog item opened successfully.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Enter details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Provide requester information and connection type.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User may miss a required field.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Use clear labels and required markers.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Required markers visible in the form.</w:t>
            </w:r>
          </w:p>
        </w:tc>
      </w:tr>
      <w:tr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Validate and submit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Submit a complete order.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Missing data could create back-and-forth.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Prevent incomplete order submission.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Order Now was blocked when required values were blank.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Track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Use REQ and RITM references.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User may not know what identifier to reference.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Maintain parent Request and linked Requested Item.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REQ0010004 linked to RITM0010005.</w:t>
            </w:r>
          </w:p>
        </w:tc>
      </w:tr>
      <w:tr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Decision and notify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Understand approval or rejection.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Unclear decision status may cause follow-up.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Show configured decision outcome and send lifecycle messages.</w:t>
            </w:r>
          </w:p>
        </w:tc>
        <w:tc>
          <w:tcPr>
            <w:tcW w:type="dxa" w:w="2045"/>
            <w:vAlign w:val="center"/>
            <w:shd w:fill="F2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Both outcomes tester-confirmed; outbound email received.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24D"/>
                <w:sz w:val="15"/>
              </w:rPr>
              <w:t>Fulfillment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Check item state after approval.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Approval may be mistaken for completed service.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Distinguish approval from fulfillment stage/state.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RITM stage Request Approved; state Open; completion not demonstrated.</w:t>
            </w:r>
          </w:p>
        </w:tc>
      </w:tr>
    </w:tbl>
    <w:p>
      <w:pPr>
        <w:pStyle w:val="Heading1"/>
      </w:pPr>
      <w:r>
        <w:t>Implications and next steps</w:t>
      </w:r>
    </w:p>
    <w:p>
      <w:pPr>
        <w:pStyle w:val="ListBullet"/>
      </w:pPr>
      <w:r>
        <w:t>Keep the mandatory-variable validation in place and use the catalog form as the single intake point.</w:t>
      </w:r>
    </w:p>
    <w:p>
      <w:pPr>
        <w:pStyle w:val="ListBullet"/>
      </w:pPr>
      <w:r>
        <w:t>Show the request identifier and its related requested item in the demo so the parent/child relationship is easy to follow.</w:t>
      </w:r>
    </w:p>
    <w:p>
      <w:pPr>
        <w:pStyle w:val="ListBullet"/>
      </w:pPr>
      <w:r>
        <w:t>Do not describe approval as completed network provisioning; the observed RITM remained Open after approval.</w:t>
      </w:r>
    </w:p>
    <w:p>
      <w:pPr>
        <w:pStyle w:val="ListBullet"/>
      </w:pPr>
      <w:r>
        <w:t>If the assessment rubric expects actual customer research, conduct brief requester/approver interviews and revise the hypothesized pain points using their feedback.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B96"/>
        <w:sz w:val="16"/>
      </w:rPr>
      <w:t>Automated Network Request Management | SkillWallet ID SWUID2026232277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