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1F6F5C"/>
          <w:sz w:val="56"/>
          <w:szCs w:val="56"/>
        </w:rPr>
        <w:t xml:space="preserve">SearchRag_NoJev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Where TypeSafe Jev is used in RAGSearch Jev, and the design and action plan for a Jev-free copy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Prepared 2026-10-02. Basis: code inventory by grep and AST over the repository, plus the measured results recorded in the project documents. Where a number is an estimate it is labelled as one.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1.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Jev (the TypeSafe typed-decision API) is used in two ways: as a decision engine (query planning, reranking, claim checking, Deep Research routing and verification) and as infrastructure (an HTTP client with a pool and circuit breaker, admin settings, health and setup screens, config keys, scripts and tests).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Scale. </w:t>
      </w:r>
      <w:r>
        <w:rPr>
          <w:rFonts w:ascii="Calibri" w:cs="Calibri" w:eastAsia="Calibri" w:hAnsi="Calibri"/>
          <w:sz w:val="20"/>
          <w:szCs w:val="20"/>
        </w:rPr>
        <w:t xml:space="preserve">48 text files mention Jev. Seven backend modules hold decision logic (jev.py, plan.py, agent.py, app.py, overview.py, deepresearch.py, ingestion.py). 113 of 345 tests in 9 of 18 test files reference Jev symbols.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Proposed replacement. </w:t>
      </w:r>
      <w:r>
        <w:rPr>
          <w:rFonts w:ascii="Calibri" w:cs="Calibri" w:eastAsia="Calibri" w:hAnsi="Calibri"/>
          <w:sz w:val="20"/>
          <w:szCs w:val="20"/>
        </w:rPr>
        <w:t xml:space="preserve">Local cross-encoder as the only reranker; deterministic heuristics for routing and overview eligibility; an on-box natural-language-inference (NLI) model plus the existing number/name guard for claim checking; no external key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Simplification. </w:t>
      </w:r>
      <w:r>
        <w:rPr>
          <w:rFonts w:ascii="Calibri" w:cs="Calibri" w:eastAsia="Calibri" w:hAnsi="Calibri"/>
          <w:sz w:val="20"/>
          <w:szCs w:val="20"/>
        </w:rPr>
        <w:t xml:space="preserve">Replace Qdrant with pgvector, replace Celery with an in-process job thread, remove Redis. Target: Postgres plus one API process plus nginx.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is lost. </w:t>
      </w:r>
      <w:r>
        <w:rPr>
          <w:rFonts w:ascii="Calibri" w:cs="Calibri" w:eastAsia="Calibri" w:hAnsi="Calibri"/>
          <w:sz w:val="20"/>
          <w:szCs w:val="20"/>
        </w:rPr>
        <w:t xml:space="preserve">Jev is an LLM-grade judge; the local models are small. Expect weaker paraphrase and long-claim judgement, and higher rerank latency on CPU (measured 544-850 ms local versus 235-392 ms with Jev on the one-PDF eval). All thresholds must be re-measured.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2. Where Jev is used today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6F5C"/>
          <w:sz w:val="24"/>
          <w:szCs w:val="24"/>
        </w:rPr>
        <w:t xml:space="preserve">2.1 Decision uses (Jev changes what the user 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700"/>
        <w:gridCol w:w="1500"/>
        <w:gridCol w:w="1560"/>
        <w:gridCol w:w="1500"/>
      </w:tblGrid>
      <w:tr>
        <w:trPr>
          <w:tblHeader/>
        </w:trP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Jev does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File: function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Call type / calls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Fallback when off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User-visible effect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Query plan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Query type, overview-worthiness, freshness, route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plan.py plan_questions / make_plan; app.py plan_job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Choice x2 + Noul x2 in 1 call; made only if overview is on or agent mode with web on, else rides on the first rerank request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heuristic_worthy (question word or ?), route None, FRESH regex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Route chosen; overview eligibility; intent label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Routing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local / web / both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agent.py resolve_route; app.py (route block)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Uses the plan answer, 0 extra calls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BM25 term coverage &gt;= 0.6 means local, else web; local_no_confident_match falls to web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Which corpus is searched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Local rerank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Batched relevance judgement of the top 20, blended with RRF rank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app.py rerank_order, local_results; jev.py noul_scores_batch, blend_order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Noul x20 in 1 request; cached per candidate (nr:v1) with 30 s negative cache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LocalCrossEncoder, but only when Jev is off; otherwise RRF order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Result order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Relevance floor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 a hit if Jev score &gt;= REL_JEV_MIN (0.5)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app.py apply_floor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Reuses the rerank result, 0 calls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Cross-encoder logit &gt;= REL_CE_MIN, or coverage / term count / dense thresholds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Whether out-of-corpus queries return nothing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Web rerank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Noul blend with BM25 and a domain prior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app.py web_results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request; OFF by default (measured nDCG 0.834 vs 0.912 without)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BM25 + prior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Web result order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Overview sufficiency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Decide whether the evidence can answer at all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overview.py stream_overview, SUFF_Q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 calls when rerank scores exist (max &gt;= 0.6), else 1 Noul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Treated as sufficient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withheld: insufficient_evidence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Overview grounding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Check each sentence against its cited sources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overview.py; jev.py ground_sentences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Noul per sentence, in parallel (about 3-6)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None: a local overview is shown ungrounded; a web overview is refused (web_needs_jev)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Unsupported sentences dropped; overview withheld if the lead sentence fails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 Research routing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Skip the LLM planner for simple questions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deepresearch.py; jev.py route_complexity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Noul, cached 24 h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LLM planner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Saves one LLM call (estimate, not measured)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 Research verification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Check claims including table cells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deepresearch.py; jev.py ground_batch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Noul, batch of 6: up to 7 requests for 40 claims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Status skipped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Claim flags, verification status, confidence section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 Research gate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DEEP_RESEARCH_REQUIRE_JEV: 503 without a key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app.py research_status, /research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Unavailable unless an admin sets it false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 Research shows as unavailable</w:t>
            </w:r>
          </w:p>
        </w:tc>
      </w:tr>
      <w:tr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Chunk profile at ingest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Choose the chunking profile</w:t>
            </w:r>
          </w:p>
        </w:tc>
        <w:tc>
          <w:tcPr>
            <w:tcW w:type="dxa" w:w="1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ingestion.py ingest_document; jev.py JevDecisionProvider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Choice per document; OFF by default</w:t>
            </w:r>
          </w:p>
        </w:tc>
        <w:tc>
          <w:tcPr>
            <w:tcW w:type="dxa" w:w="1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narrative profile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Chunk size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0"/>
          <w:szCs w:val="20"/>
        </w:rPr>
        <w:t xml:space="preserve">Note: SOLUTION_ARCHITECTURE section 8.4 says claim verification costs "about 2" Jev requests per run; the current code (batch of 6) makes up to 7 for 40 claims. That statement should be corrected in the original solution.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6F5C"/>
          <w:sz w:val="24"/>
          <w:szCs w:val="24"/>
        </w:rPr>
        <w:t xml:space="preserve">2.2 Infrastructure and configuration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backend/jev.py (247 lines)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Pooled AsyncJev client, client recycle, circuit breaker, prewarm, health snapshot. JevScoreReranker is dead on the request path; noul_scores is used only by tests and evaluate.py.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backend/agent.py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route_query (synchronous, tests only) and ROUTE_QUESTION.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backend/app.py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Import and FastAPI title; warm_jev; /health jev field; setup_status.jev_configured; SEARCH_KEYS / OV_KEYS; rerank_enabled / jev_client; local_only forces AsyncJev(""); usage.jev and the jev_unavailable degrade flag; ConfigBody and admin config Jev fields; jev_breaker_state.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ui.tsx: withheld-reason strings, the Jev admin tab (the default tab), secrets and defaults, first-run text, needs_jev message, footer "Jev assisted retrieval". setup.tsx: Jev key field. index.html title and package.json name.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Config (.env.example)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TYPESAFE_API_KEY, JEV_MODEL, JEV_BASE_URL, JEV_TIMEOUT_MS, JEV_RERANK_ENABLED, JEV_RERANK_TOP_N, JEV_POOL_MAX, JEV_BATCH_SIZE, JEV_BATCH_CHARS, JEV_CHUNK_PROFILE_ENABLED, RERANK_BLEND, WEB_RERANK_*, DEEP_RESEARCH_REQUIRE_JEV, DEEP_RESEARCH_ROUTE_SIMPLE_BELOW, REL_JEV_MIN.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Operations scripts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health_check.py check_jev_config; doctor.py (check 11, degraded and breaker checks); tune_rerank.py and overview_bench.py call Jev directly; evaluate.py --jev / --rerank; floor_eval.py Jev thresholds.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Other backend files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Comment, string or config mentions only: health_check.py, direct.py, web_search.py, webfetch.py, tasks.py, providers.py, execpool.py.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 markdown files under docs/, README, CODE_OVERVIEW, CLAUDE.md, AGENTS.md; 4 .docx files with 156 matches (SEARCH_REDESIGN.docx alone has 112).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Tests</w:t>
            </w:r>
          </w:p>
        </w:tc>
        <w:tc>
          <w:tcPr>
            <w:tcW w:type="dxa" w:w="71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113 of 345 test functions in 9 of 18 files: test_deepresearch 50 of 51 (mostly because FakeJev is passed as an argument), test_search_redesign 36 of 76, test_resilience 19 of 45, test_llm_setup 3, test_agent 2, and one each in test_relevance_floor, test_routes, test_history.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0"/>
          <w:szCs w:val="20"/>
        </w:rPr>
        <w:t xml:space="preserve">docker-compose files, the rag launcher, the Makefile and docker/ contain no Jev references.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3. Replacement design (NoJev)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Jev use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Replacement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 it is grounded in existing code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Plan and route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Delete the plan call. Route = existing resolve_route(None, coverage) plus the local_no_confident_match fallback. Overview-worthy = heuristic_worthy + word count &gt; 3. Freshness = FRESH regex. Drop the query_type field (it is only echoed as intent).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These already run whenever Jev is absent or slow. No LLM classifier: it would add 1-3 s and egress to /search, the measured slowness root cause.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Local rerank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LocalCrossEncoder becomes the only reranker, always on (RERANK_TOP_N, default 20, tune to 12-16 if latency needs it). Drop blend_order; sort by cross-encoder logit.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Already built, baked into the all-in-one image, and measured live: best rank 1 on 7 of 7 content queries.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Relevance floor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Drop the Jev branch of apply_floor; keep REL_CE_MIN and recalibrate it with floor_eval.py --local-only.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local calibration path already exists. With Jev the floor gave recall 0.96 and 3% false positives; the cross-encoder arm measured the same on the 76 cases.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Overview sufficiency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New OVERVIEW_SUFFICIENT_CE_LOGIT on the raw maximum cross-encoder logit.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Today the 0..1 display squash is compared with 0.6, equal to logit &gt;= -2.4: uncalibrated, as the code itself says.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Web rerank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Delete. BM25 plus domain prior stays.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Off by default and measured worse.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Overview grounding and Deep Research verification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On-box NLI cross-encoder (new backend/grounding.py, model cross-encoder/nli-deberta-v3-small) with the existing new_facts_ok number/name check as a veto.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Same CrossEncoder pattern, lazy load and warm as LocalCrossEncoder; reuses webfetch.relevant_excerpt windows.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 Research gate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DEEP_RESEARCH_REQUIRE_VERIFIER (default true): available only when the grounder is ready. Reason verifier_unavailable replaces needs_jev.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Same honesty contract as today.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 Research routing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is_simple_question(q): at most 6 words, starts with what/who is/define/meaning, no comparison markers; otherwise the LLM planner runs.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Deliberately conservative: the planner-skip saving was never measured.</w:t>
            </w:r>
          </w:p>
        </w:tc>
      </w:tr>
      <w:tr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Chunk profile</w:t>
            </w:r>
          </w:p>
        </w:tc>
        <w:tc>
          <w:tcPr>
            <w:tcW w:type="dxa" w:w="37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Remove; always narrative.</w:t>
            </w:r>
          </w:p>
        </w:tc>
        <w:tc>
          <w:tcPr>
            <w:tcW w:type="dxa" w:w="37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Matches today (flag off by default).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6F5C"/>
          <w:sz w:val="24"/>
          <w:szCs w:val="24"/>
        </w:rPr>
        <w:t xml:space="preserve">3.1 Claim-grounding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15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Latency (CPU)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Honesty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Lexical overlap + citation match (+ number/name check)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Weak on paraphrase; misses negation</w:t>
            </w:r>
          </w:p>
        </w:tc>
        <w:tc>
          <w:tcPr>
            <w:tcW w:type="dxa" w:w="18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About 0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19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Can only say terms match, not supported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Local NLI cross-encoder (recommended)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Good on short premises; weaker on long multi-hop claims</w:t>
            </w:r>
          </w:p>
        </w:tc>
        <w:tc>
          <w:tcPr>
            <w:tcW w:type="dxa" w:w="18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Estimate, not measured: 50-150 ms per pair; 40 claims x 2 windows about 3-8 s batched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0; private; works in local-only mode</w:t>
            </w:r>
          </w:p>
        </w:tc>
        <w:tc>
          <w:tcPr>
            <w:tcW w:type="dxa" w:w="19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"Checked by an on-box entailment model"</w:t>
            </w:r>
          </w:p>
        </w:tc>
      </w:tr>
      <w:tr>
        <w:tc>
          <w:tcPr>
            <w:tcW w:type="dxa" w:w="2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One LLM judge call</w:t>
            </w:r>
          </w:p>
        </w:tc>
        <w:tc>
          <w:tcPr>
            <w:tcW w:type="dxa" w:w="19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Best on paraphrase</w:t>
            </w:r>
          </w:p>
        </w:tc>
        <w:tc>
          <w:tcPr>
            <w:tcW w:type="dxa" w:w="18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Plus 3-20 s (measured LLM range)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Tokens; the model judges its own output</w:t>
            </w:r>
          </w:p>
        </w:tc>
        <w:tc>
          <w:tcPr>
            <w:tcW w:type="dxa" w:w="19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Correlated errors with the writer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0"/>
          <w:szCs w:val="20"/>
        </w:rPr>
        <w:t xml:space="preserve">Behaviour changes: local-only and keyless deployments gain overview grounding (today a local overview is shown ungrounded); web overviews no longer need an external key. Entailment is read from the model config id2label, never a hard-coded index. Thresholds OVERVIEW_GROUNDED_MIN and DEEP_RESEARCH_GROUNDED_MIN are recalibrated with overview_bench.py.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6F5C"/>
          <w:sz w:val="24"/>
          <w:szCs w:val="24"/>
        </w:rPr>
        <w:t xml:space="preserve">3.2 Quality lost and claims that must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Jev batched Noul is an LLM-grade judge; the cross-encoder and NLI models are small. Expect weaker paraphrase and long-context judgement.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Local rerank latency is higher on CPU (544-850 ms measured versus 235-392 ms with Jev on the one-PDF eval).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planner-skip signal becomes coarser.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Wording that must change: "Jev decides, the LLM writes" (TOKEN_EFFICIENCY, SOLUTION_ARCHITECTURE); "verified" in research_sections becomes "checked by an on-box entailment model"; UI withheld reasons and footer; AGENTS.md constraint 1; Jev rows in KNOWN_ISSUES.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4. Simplification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Reason and risk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FastAPI (single uvicorn process)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Core.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jev.py, breaker, pool, prewarm, health snapshot, admin Jev tab, first-run Jev field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REMOVE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About 250 lines plus UI. No risk.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Qdrant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REPLACE with pgvector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Corpus is tens of documents; 384-d exact scan is fine to roughly 100k chunks. ACL becomes a SQL WHERE doc_id = ANY(permitted). Vectors and chunks commit in one transaction, removing the "ready only after both stores commit" logic. Risks: filtered HNSW recall at scale (exact scan now, pgvector 0.8 iterative scan later), Postgres image change, dense scores must stay cosine so DENSE_MIN / DENSE_ALONE hold.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Celery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REPLACE with jobs.py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Only 2 call sites. documents.status already acts as the queue: claim with SELECT ... FOR UPDATE SKIP LOCKED; the stale sweeper handles recovery. Risk: embedding CPU competes with search; use one worker thread and an optional standalone runner for enterprise.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REMOVE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cache.py already falls back to an in-process LRU; one API process; ingestion becomes in-process so cache generation stays coherent. Move the Deep Research hourly quota to a Postgres usage_counters upsert. Risk: caches clear on restart (acceptable).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Postgres FTS + BM25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Hybrid search.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Local embedder + cross-encoder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Cross-encoder becomes primary. Add the NLI model (about 180 MB in the image).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Web providers, breakers, execpool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CircuitBreaker lives in web_search.py.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SSE buffering is already handled; optionally FastAPI StaticFiles in the all-in-one image.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supervisord all-in-one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KEEP, reduced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From 6 programs to postgres, api, nginx.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React/Vite, history tables, tokencache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tokencache keeps sealing; only its backing store changes.</w:t>
            </w:r>
          </w:p>
        </w:tc>
      </w:tr>
      <w:tr>
        <w:tc>
          <w:tcPr>
            <w:tcW w:type="dxa" w:w="2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LLM configuration tiers</w:t>
            </w:r>
          </w:p>
        </w:tc>
        <w:tc>
          <w:tcPr>
            <w:tcW w:type="dxa" w:w="1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COLLAPSE the UI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One LLM tab plus a collapsed per-feature models section; resolve_llm keeps the env tiers working.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6F5C"/>
          <w:sz w:val="24"/>
          <w:szCs w:val="24"/>
        </w:rPr>
        <w:t xml:space="preserve">4.1 Target architecture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Postgres (with pgvector) + one API process (FastAPI, ingestion job thread, embedder, cross-encoder, NLI grounder) + nginx serving the UI. Two containers in compose (plus optional SearXNG); the single image runs three processes.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6F5C"/>
          <w:sz w:val="24"/>
          <w:szCs w:val="24"/>
        </w:rPr>
        <w:t xml:space="preserve">4.2 What must NOT be simplified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ACL enforcement: permitted_for, the load_local re-check, overview ACL re-validation.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urlcheck.safe_provider_url and the webfetch SSRF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Nonce-delimited source framing and citation validation (parse_report, overview parse, drop-rate gates).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Fernet sealing of stored settings and cached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Local-only enforcement, consent gates, quotas, concurrency caps.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Honest "unavailable" labels instead of silent passes.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5. Action plan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Steps are ordered for one implementer. Effort is an estimate for focused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60"/>
        <w:gridCol w:w="1100"/>
        <w:gridCol w:w="1200"/>
      </w:tblGrid>
      <w:tr>
        <w:trPr>
          <w:tblHeader/>
        </w:trP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Work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Files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Copy the repository to SearchRag_NoJev excluding venv, node_modules, .git, .run, logs, evaluation-runs, .env, caches; keep .env.example; git init with a baseline commit; run the 345 baseline tests before any edit.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repo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0.25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Delete jev.py and tune_rerank.py; delete route_query and ROUTE_QUESTION from agent.py.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backend, scripts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0.25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plan.py: keep word_count, heuristic_worthy, FRESH; add a synchronous make_plan(q) with no network; remove plan_questions and plan_from_answers.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plan.py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0.25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app.py: remove Jev imports, warm, health field, rerank_enabled, jev_client, rerank_order, plan job; cross-encoder unconditional; RERANK_TOP_N; verifier gate; setup_status without Jev; strip Jev config fields; add grounder and reranker readiness to /health.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app.py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New grounding.py: LocalGrounder (warm, ready, score) with relevant_excerpt windows, max entailment and the new_facts_ok veto; async ground() via run_search; warm at startup.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grounding.py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1.5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overview.py: use the grounder; sufficiency from the raw cross-encoder logit; withheld verifier_unavailable.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overview.py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deepresearch.py: grounder parameter; is_simple_question; ground() replaces ground_batch; cache key uses grounder readiness.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deepresearch.py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ingestion.py: remove the Jev profile branch.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ingestion.py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0.25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pgvector: PgVectors with the same interface over chunk_vectors(chunk_id, doc_id, embedding vector(384)); CREATE EXTENSION vector; swap imports; image pgvector/pgvector:pg16; drop qdrant-client.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providers.py, database.py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jobs.py: enqueue, claim_next (SKIP LOCKED), worker thread; replace both .delay calls; delete tasks.py and celery.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jobs.py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1.5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11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Remove Redis: cache.py LRU only; usage_counters table for the research quota; drop Redis probes from health and doctor.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cache.py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Infrastructure: compose (postgres, api, web, optional searxng); all-in-one image with 3 programs; rag and run_local.sh without Qdrant/Redis; .env.example cleanup and new keys; bake the NLI model into the image.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docker, scripts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1.5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13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Frontend: delete the Jev tab (default becomes llm), Jev secrets and toggles, Jev strings (add verifier_unavailable); collapse LLM tabs; rename title and package; tsc clean.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ui.tsx, setup.tsx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1.5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14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Scripts: remove --jev options; doctor checks grounder and cross-encoder instead of Jev/Qdrant/Redis; re-point overview_bench at grounding; strip Jev thresholds from floor_eval.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scripts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Tests: delete Jev-client tests; rewrite FakeJev to FakeGrounder; add test_grounding, test_jobs, test_pgvectors and routing heuristics tests; keep the route-table smoke tests.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 h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16</w:t>
            </w:r>
          </w:p>
        </w:tc>
        <w:tc>
          <w:tcPr>
            <w:tcW w:type="dxa" w:w="6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Docs: rewrite SOLUTION_ARCHITECTURE, TOKEN_EFFICIENCY, CLAUDE.md, AGENTS.md, README, RUNBOOK, ADMIN_GUIDE; mark old .docx files as historical.</w:t>
            </w:r>
          </w:p>
        </w:tc>
        <w:tc>
          <w:tcPr>
            <w:tcW w:type="dxa" w:w="11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1.5 h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0"/>
          <w:szCs w:val="20"/>
        </w:rPr>
        <w:t xml:space="preserve">Total about 18-20 hours: one long session for steps 1-13 and a second for tests, docs and measurement.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6F5C"/>
          <w:sz w:val="24"/>
          <w:szCs w:val="24"/>
        </w:rPr>
        <w:t xml:space="preserve">5.1 Verification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grep -riE "jev|typesafe|noul|systemone" backend frontend/src scripts tests .env.example returns no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python -m unittest discover -s tests passes (report the count).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npx tsc --noEmit is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./rag up starts 2-3 containers.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 uploaded document reaches ready without Celery.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/search returns reranker cross_encoder.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 overview returns a citation or a withheld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Deep Research shows a verification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reader cannot see an ACL-restricted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Local-only mode makes zero external calls.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6F5C"/>
          <w:sz w:val="24"/>
          <w:szCs w:val="24"/>
        </w:rPr>
        <w:t xml:space="preserve">5.2 Measurement plan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Run on the same corpus before (original solution, Jev on and off) and after, and report measured numbers only: floor_eval.py --local-only (REL_CE_MIN); evaluate.py --k 5 --repeat 3 (nDCG@5, MRR, p95; RRF-only arm versus cross-encoder arm); overview_bench.py (grounding thresholds); research_eval.py --arm (verification rate, confidence distribution); chunk_eval.py (the Siva Purana 8 of 8 page-hit set).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6. Decisions and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560"/>
      </w:tblGrid>
      <w:tr>
        <w:trPr>
          <w:tblHeader/>
        </w:trP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shd w:fill="1F6F5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Claim-grounding method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Local NLI model, not an LLM judge.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pgvector instead of Qdrant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Yes.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Celery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Replace with an in-process thread; keep a standalone runner for enterprise.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Redis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Remove; use a Postgres quota table.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Admin UI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One LLM tab plus advanced per-feature overrides; keep the env tiers.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Deep Research failover model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 (environment configured).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Chunk profile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Drop (narrative only).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Planner skip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Conservative heuristic, or ROUTE_SIMPLE_BELOW=0 to always plan.</w:t>
            </w:r>
          </w:p>
        </w:tc>
      </w:tr>
      <w:tr>
        <w:tc>
          <w:tcPr>
            <w:tcW w:type="dxa" w:w="5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330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All-in-one image</w:t>
            </w:r>
          </w:p>
        </w:tc>
        <w:tc>
          <w:tcPr>
            <w:tcW w:type="dxa" w:w="5560"/>
            <w:tcBorders>
              <w:top w:val="single" w:color="C9D2D9" w:sz="4"/>
              <w:left w:val="single" w:color="C9D2D9" w:sz="4"/>
              <w:bottom w:val="single" w:color="C9D2D9" w:sz="4"/>
              <w:right w:val="single" w:color="C9D2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 nginx.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7.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Cross-encoder latency on CPU (higher than Jev on the one-PDF eval).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NLI false flags on long table-cell claims; mitigated by windows and thresholds calibrated on overview_bench.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Ingestion load inside the API process; mitigated by one worker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pgvector recall once the corpus grows large; exact scan now, iterative index scan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Behavioural change for deployments that relied on Jev grounding of web overviews: the replacement is weaker but private and free.</w:t>
      </w:r>
    </w:p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SearchRag_NoJev design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2026-10-02T22:15:55.737Z</dcterms:created>
  <dcterms:modified xsi:type="dcterms:W3CDTF">2026-10-02T22:15:55.739Z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