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3B8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2436AB6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F6F671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6E473B06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3D74A1BB" w14:textId="710F657C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 xml:space="preserve">Assignment </w:t>
      </w:r>
      <w:r w:rsidR="00793921">
        <w:rPr>
          <w:rFonts w:ascii="Calibri" w:hAnsi="Calibri" w:cs="Calibri"/>
          <w:b/>
          <w:bCs/>
          <w:sz w:val="22"/>
          <w:szCs w:val="22"/>
        </w:rPr>
        <w:t>6</w:t>
      </w:r>
    </w:p>
    <w:p w14:paraId="3E6D4EC3" w14:textId="3DB0438D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E1C4121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27361CA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F7B38C8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Rahul Dipak Patel</w:t>
      </w:r>
    </w:p>
    <w:p w14:paraId="553E258D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Department of Psychology, University of Guelph</w:t>
      </w:r>
    </w:p>
    <w:p w14:paraId="4C337B5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PSYC 6380: Multivariate Statistics</w:t>
      </w:r>
    </w:p>
    <w:p w14:paraId="6E0FD91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Dr. Cassidy</w:t>
      </w:r>
    </w:p>
    <w:p w14:paraId="71089721" w14:textId="0DC27AA2" w:rsidR="000B6AC5" w:rsidRPr="00A5061F" w:rsidRDefault="00793921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March 7</w:t>
      </w:r>
      <w:r w:rsidR="000B6AC5" w:rsidRPr="00A5061F">
        <w:rPr>
          <w:rFonts w:ascii="Calibri" w:hAnsi="Calibri" w:cs="Calibri"/>
          <w:sz w:val="22"/>
          <w:szCs w:val="22"/>
        </w:rPr>
        <w:t>, 2022</w:t>
      </w:r>
    </w:p>
    <w:p w14:paraId="5F3808F5" w14:textId="33BF3019" w:rsidR="00D129D5" w:rsidRPr="00A5061F" w:rsidRDefault="0016430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8A5022D" w14:textId="7D51630B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6519003" w14:textId="720E9608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49EB408" w14:textId="476D6BF3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BD32956" w14:textId="7EE59CD5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9BE9A5A" w14:textId="30345C04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3BADFD1" w14:textId="13293104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2E4A22FF" w14:textId="6D2D617B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101AB84" w14:textId="381D95EF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46EF2D8" w14:textId="6500C568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9A21599" w14:textId="77777777" w:rsidR="00DA7148" w:rsidRPr="00A5061F" w:rsidRDefault="00DA7148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73796D3" w14:textId="77777777" w:rsidR="00B30E33" w:rsidRPr="00A5061F" w:rsidRDefault="00B30E33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lastRenderedPageBreak/>
        <w:t xml:space="preserve">Part 1 </w:t>
      </w:r>
    </w:p>
    <w:p w14:paraId="3AA207CD" w14:textId="77777777" w:rsidR="00B30E33" w:rsidRPr="00A5061F" w:rsidRDefault="00B30E33" w:rsidP="00DA7148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 xml:space="preserve">Questions </w:t>
      </w:r>
    </w:p>
    <w:p w14:paraId="7A433564" w14:textId="416D895B" w:rsidR="006E54C7" w:rsidRDefault="00B30E33" w:rsidP="0067501E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1</w:t>
      </w:r>
    </w:p>
    <w:p w14:paraId="223B3F0D" w14:textId="6E815F8A" w:rsidR="00793921" w:rsidRDefault="001612C2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Based on Kaiser’s recommendations, the ratings appear to load onto 2 factors. </w:t>
      </w:r>
    </w:p>
    <w:p w14:paraId="743B2B0A" w14:textId="619BC9C5" w:rsidR="001612C2" w:rsidRDefault="001612C2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Eigenvalue for factor 1: </w:t>
      </w:r>
      <w:r w:rsidR="00B4275E">
        <w:rPr>
          <w:rFonts w:ascii="Calibri" w:hAnsi="Calibri" w:cs="Calibri"/>
          <w:sz w:val="22"/>
          <w:szCs w:val="22"/>
        </w:rPr>
        <w:t>4.06</w:t>
      </w:r>
    </w:p>
    <w:p w14:paraId="78F73484" w14:textId="5C41D7B7" w:rsidR="001612C2" w:rsidRPr="00793921" w:rsidRDefault="001612C2" w:rsidP="0067501E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Eigenvalue for factor 2: </w:t>
      </w:r>
      <w:r w:rsidR="00B4275E">
        <w:rPr>
          <w:rFonts w:ascii="Calibri" w:hAnsi="Calibri" w:cs="Calibri"/>
          <w:sz w:val="22"/>
          <w:szCs w:val="22"/>
        </w:rPr>
        <w:t>2.04</w:t>
      </w:r>
    </w:p>
    <w:p w14:paraId="082F01BE" w14:textId="225DB9DE" w:rsidR="00877A5F" w:rsidRPr="00A5061F" w:rsidRDefault="00877A5F" w:rsidP="0067501E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2</w:t>
      </w:r>
    </w:p>
    <w:p w14:paraId="2A2BDD06" w14:textId="365C4421" w:rsidR="002C0286" w:rsidRPr="00A5061F" w:rsidRDefault="00BF0542" w:rsidP="00173408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Figure</w:t>
      </w:r>
      <w:r w:rsidR="00E85A36" w:rsidRPr="00A5061F">
        <w:rPr>
          <w:rFonts w:ascii="Calibri" w:hAnsi="Calibri" w:cs="Calibri"/>
          <w:b/>
          <w:bCs/>
          <w:sz w:val="22"/>
          <w:szCs w:val="22"/>
        </w:rPr>
        <w:t xml:space="preserve"> 1</w:t>
      </w:r>
    </w:p>
    <w:p w14:paraId="2BD1B08E" w14:textId="1C46B9DB" w:rsidR="00E85A36" w:rsidRPr="00A5061F" w:rsidRDefault="00BF0542" w:rsidP="00173408">
      <w:pPr>
        <w:spacing w:line="480" w:lineRule="auto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Scree Plot of Eigenvalues</w:t>
      </w:r>
    </w:p>
    <w:p w14:paraId="597989C2" w14:textId="60E50236" w:rsidR="002C0286" w:rsidRPr="00A5061F" w:rsidRDefault="00BF0542" w:rsidP="00173408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92C5FB" wp14:editId="703BFA07">
            <wp:extent cx="3441700" cy="3124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318A" w14:textId="6FCAFDDA" w:rsidR="00173408" w:rsidRPr="00A5061F" w:rsidRDefault="00393908" w:rsidP="00173408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3</w:t>
      </w:r>
    </w:p>
    <w:p w14:paraId="4ED8C358" w14:textId="3A61554B" w:rsidR="004C4F7F" w:rsidRDefault="00824778" w:rsidP="007C3E39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Communality for Item 1: </w:t>
      </w:r>
      <w:r w:rsidR="004A0949">
        <w:rPr>
          <w:rFonts w:ascii="Calibri" w:hAnsi="Calibri" w:cs="Calibri"/>
          <w:sz w:val="22"/>
          <w:szCs w:val="22"/>
        </w:rPr>
        <w:t>0.54</w:t>
      </w:r>
    </w:p>
    <w:p w14:paraId="74EEA7F0" w14:textId="74FDC0E3" w:rsidR="004A0949" w:rsidRPr="00A5061F" w:rsidRDefault="004A0949" w:rsidP="007C3E39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Communality </w:t>
      </w:r>
      <w:r w:rsidR="00994977">
        <w:rPr>
          <w:rFonts w:ascii="Calibri" w:hAnsi="Calibri" w:cs="Calibri"/>
          <w:sz w:val="22"/>
          <w:szCs w:val="22"/>
        </w:rPr>
        <w:t>(or reliability) is the proportion of variance in the observed scores that are accounted for by the true scores (or the underlying factors).</w:t>
      </w:r>
      <w:r w:rsidR="00410E02">
        <w:rPr>
          <w:rFonts w:ascii="Calibri" w:hAnsi="Calibri" w:cs="Calibri"/>
          <w:sz w:val="22"/>
          <w:szCs w:val="22"/>
        </w:rPr>
        <w:t xml:space="preserve"> </w:t>
      </w:r>
    </w:p>
    <w:p w14:paraId="078F2914" w14:textId="18AD4CEF" w:rsidR="00154A18" w:rsidRDefault="009A7905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4</w:t>
      </w:r>
    </w:p>
    <w:p w14:paraId="4B6D331B" w14:textId="7FFEFF91" w:rsidR="00154A18" w:rsidRDefault="00154A18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Factor 1: </w:t>
      </w:r>
      <w:r w:rsidR="001F56CF">
        <w:rPr>
          <w:rFonts w:ascii="Calibri" w:hAnsi="Calibri" w:cs="Calibri"/>
          <w:color w:val="000000" w:themeColor="text1"/>
          <w:sz w:val="22"/>
          <w:szCs w:val="22"/>
        </w:rPr>
        <w:t>Item</w:t>
      </w:r>
      <w:r w:rsidR="00B5461A">
        <w:rPr>
          <w:rFonts w:ascii="Calibri" w:hAnsi="Calibri" w:cs="Calibri"/>
          <w:color w:val="000000" w:themeColor="text1"/>
          <w:sz w:val="22"/>
          <w:szCs w:val="22"/>
        </w:rPr>
        <w:t>s 3, 6, 7, 9, 10</w:t>
      </w:r>
    </w:p>
    <w:p w14:paraId="6326ECFF" w14:textId="062F7BDB" w:rsidR="00A4014E" w:rsidRDefault="00154A18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Factor 2: </w:t>
      </w:r>
      <w:r w:rsidR="00B5461A">
        <w:rPr>
          <w:rFonts w:ascii="Calibri" w:hAnsi="Calibri" w:cs="Calibri"/>
          <w:color w:val="000000" w:themeColor="text1"/>
          <w:sz w:val="22"/>
          <w:szCs w:val="22"/>
        </w:rPr>
        <w:t>Items 1, 2, 4, 5, 8</w:t>
      </w:r>
    </w:p>
    <w:p w14:paraId="2D77EE0E" w14:textId="6C157BCC" w:rsidR="00A4014E" w:rsidRDefault="00A4014E" w:rsidP="00A4014E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5</w:t>
      </w:r>
    </w:p>
    <w:p w14:paraId="3F6C013A" w14:textId="4FFAE15D" w:rsidR="00A4014E" w:rsidRPr="00154A18" w:rsidRDefault="007F4F35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The items that loaded on to Factor 1 all conceptually pertained to participants’ ratings </w:t>
      </w:r>
      <w:r w:rsidR="0081269A">
        <w:rPr>
          <w:rFonts w:ascii="Calibri" w:hAnsi="Calibri" w:cs="Calibri"/>
          <w:color w:val="000000" w:themeColor="text1"/>
          <w:sz w:val="22"/>
          <w:szCs w:val="22"/>
        </w:rPr>
        <w:t xml:space="preserve">of fierce characteristics </w:t>
      </w:r>
      <w:r w:rsidR="006A038D">
        <w:rPr>
          <w:rFonts w:ascii="Calibri" w:hAnsi="Calibri" w:cs="Calibri"/>
          <w:color w:val="000000" w:themeColor="text1"/>
          <w:sz w:val="22"/>
          <w:szCs w:val="22"/>
        </w:rPr>
        <w:t xml:space="preserve">that </w:t>
      </w:r>
      <w:r w:rsidR="004F4F6D">
        <w:rPr>
          <w:rFonts w:ascii="Calibri" w:hAnsi="Calibri" w:cs="Calibri"/>
          <w:color w:val="000000" w:themeColor="text1"/>
          <w:sz w:val="22"/>
          <w:szCs w:val="22"/>
        </w:rPr>
        <w:t xml:space="preserve">could </w:t>
      </w:r>
      <w:r w:rsidR="006A038D">
        <w:rPr>
          <w:rFonts w:ascii="Calibri" w:hAnsi="Calibri" w:cs="Calibri"/>
          <w:color w:val="000000" w:themeColor="text1"/>
          <w:sz w:val="22"/>
          <w:szCs w:val="22"/>
        </w:rPr>
        <w:t xml:space="preserve">generally describe fierceness in terms of </w:t>
      </w:r>
      <w:r w:rsidR="00CA279F">
        <w:rPr>
          <w:rFonts w:ascii="Calibri" w:hAnsi="Calibri" w:cs="Calibri"/>
          <w:color w:val="000000" w:themeColor="text1"/>
          <w:sz w:val="22"/>
          <w:szCs w:val="22"/>
        </w:rPr>
        <w:t xml:space="preserve">being </w:t>
      </w:r>
      <w:r w:rsidR="00600513">
        <w:rPr>
          <w:rFonts w:ascii="Calibri" w:hAnsi="Calibri" w:cs="Calibri"/>
          <w:color w:val="000000" w:themeColor="text1"/>
          <w:sz w:val="22"/>
          <w:szCs w:val="22"/>
        </w:rPr>
        <w:t xml:space="preserve">confident. On the other hand, the items that loaded on to Factor 2 all conceptually pertained to participants’ ratings of fierce characteristics that </w:t>
      </w:r>
      <w:r w:rsidR="004F4F6D">
        <w:rPr>
          <w:rFonts w:ascii="Calibri" w:hAnsi="Calibri" w:cs="Calibri"/>
          <w:color w:val="000000" w:themeColor="text1"/>
          <w:sz w:val="22"/>
          <w:szCs w:val="22"/>
        </w:rPr>
        <w:t xml:space="preserve">could </w:t>
      </w:r>
      <w:r w:rsidR="00600513">
        <w:rPr>
          <w:rFonts w:ascii="Calibri" w:hAnsi="Calibri" w:cs="Calibri"/>
          <w:color w:val="000000" w:themeColor="text1"/>
          <w:sz w:val="22"/>
          <w:szCs w:val="22"/>
        </w:rPr>
        <w:t xml:space="preserve">generally describe fierceness in terms of being </w:t>
      </w:r>
      <w:r w:rsidR="00143095">
        <w:rPr>
          <w:rFonts w:ascii="Calibri" w:hAnsi="Calibri" w:cs="Calibri"/>
          <w:color w:val="000000" w:themeColor="text1"/>
          <w:sz w:val="22"/>
          <w:szCs w:val="22"/>
        </w:rPr>
        <w:t xml:space="preserve">persistent. </w:t>
      </w:r>
      <w:r w:rsidR="00AD443B">
        <w:rPr>
          <w:rFonts w:ascii="Calibri" w:hAnsi="Calibri" w:cs="Calibri"/>
          <w:color w:val="000000" w:themeColor="text1"/>
          <w:sz w:val="22"/>
          <w:szCs w:val="22"/>
        </w:rPr>
        <w:t>These results suggests that the scale has a two-factor</w:t>
      </w:r>
      <w:r w:rsidR="008D64C8">
        <w:rPr>
          <w:rFonts w:ascii="Calibri" w:hAnsi="Calibri" w:cs="Calibri"/>
          <w:color w:val="000000" w:themeColor="text1"/>
          <w:sz w:val="22"/>
          <w:szCs w:val="22"/>
        </w:rPr>
        <w:t xml:space="preserve"> structure</w:t>
      </w:r>
      <w:r w:rsidR="00AD443B">
        <w:rPr>
          <w:rFonts w:ascii="Calibri" w:hAnsi="Calibri" w:cs="Calibri"/>
          <w:color w:val="000000" w:themeColor="text1"/>
          <w:sz w:val="22"/>
          <w:szCs w:val="22"/>
        </w:rPr>
        <w:t xml:space="preserve">: one factor that pertains to ratings of </w:t>
      </w:r>
      <w:r w:rsidR="00F60074">
        <w:rPr>
          <w:rFonts w:ascii="Calibri" w:hAnsi="Calibri" w:cs="Calibri"/>
          <w:color w:val="000000" w:themeColor="text1"/>
          <w:sz w:val="22"/>
          <w:szCs w:val="22"/>
        </w:rPr>
        <w:t xml:space="preserve">fierceness as confidence; and another that pertains to ratings of fierceness as persistence. </w:t>
      </w:r>
    </w:p>
    <w:p w14:paraId="699B89E0" w14:textId="77777777" w:rsidR="00DC31A7" w:rsidRPr="00A5061F" w:rsidRDefault="00DC31A7" w:rsidP="00D74D5F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</w:p>
    <w:sectPr w:rsidR="00DC31A7" w:rsidRPr="00A5061F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746A" w14:textId="77777777" w:rsidR="00E6261E" w:rsidRDefault="00E6261E" w:rsidP="000B6AC5">
      <w:r>
        <w:separator/>
      </w:r>
    </w:p>
  </w:endnote>
  <w:endnote w:type="continuationSeparator" w:id="0">
    <w:p w14:paraId="5DF61D36" w14:textId="77777777" w:rsidR="00E6261E" w:rsidRDefault="00E6261E" w:rsidP="000B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1D12" w14:textId="77777777" w:rsidR="00E6261E" w:rsidRDefault="00E6261E" w:rsidP="000B6AC5">
      <w:r>
        <w:separator/>
      </w:r>
    </w:p>
  </w:footnote>
  <w:footnote w:type="continuationSeparator" w:id="0">
    <w:p w14:paraId="3953AF12" w14:textId="77777777" w:rsidR="00E6261E" w:rsidRDefault="00E6261E" w:rsidP="000B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5868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95DCF7" w14:textId="2914534D" w:rsid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F55A" w14:textId="77777777" w:rsidR="000B6AC5" w:rsidRDefault="000B6AC5" w:rsidP="000B6A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8874984"/>
      <w:docPartObj>
        <w:docPartGallery w:val="Page Numbers (Top of Page)"/>
        <w:docPartUnique/>
      </w:docPartObj>
    </w:sdtPr>
    <w:sdtEndPr>
      <w:rPr>
        <w:rStyle w:val="PageNumber"/>
        <w:rFonts w:asciiTheme="minorHAnsi" w:hAnsiTheme="minorHAnsi" w:cstheme="minorHAnsi"/>
        <w:sz w:val="21"/>
        <w:szCs w:val="21"/>
      </w:rPr>
    </w:sdtEndPr>
    <w:sdtContent>
      <w:p w14:paraId="5F6010FB" w14:textId="25CD5FC5" w:rsidR="000B6AC5" w:rsidRP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2"/>
            <w:szCs w:val="22"/>
          </w:rPr>
        </w:pP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begin"/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instrText xml:space="preserve"> PAGE </w:instrTex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separate"/>
        </w:r>
        <w:r w:rsidRPr="000B6AC5">
          <w:rPr>
            <w:rStyle w:val="PageNumber"/>
            <w:rFonts w:asciiTheme="minorHAnsi" w:hAnsiTheme="minorHAnsi" w:cstheme="minorHAnsi"/>
            <w:noProof/>
            <w:sz w:val="22"/>
            <w:szCs w:val="22"/>
          </w:rPr>
          <w:t>1</w: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26FA2E8D" w14:textId="77777777" w:rsidR="000B6AC5" w:rsidRPr="000B6AC5" w:rsidRDefault="000B6AC5" w:rsidP="000B6AC5">
    <w:pPr>
      <w:pStyle w:val="Header"/>
      <w:ind w:right="360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34"/>
    <w:multiLevelType w:val="hybridMultilevel"/>
    <w:tmpl w:val="953C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7823"/>
    <w:multiLevelType w:val="hybridMultilevel"/>
    <w:tmpl w:val="E8386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6373">
    <w:abstractNumId w:val="0"/>
  </w:num>
  <w:num w:numId="2" w16cid:durableId="82340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C"/>
    <w:rsid w:val="000029C7"/>
    <w:rsid w:val="00005A01"/>
    <w:rsid w:val="00010B77"/>
    <w:rsid w:val="00016D04"/>
    <w:rsid w:val="0002042E"/>
    <w:rsid w:val="000210D5"/>
    <w:rsid w:val="00024572"/>
    <w:rsid w:val="0005034B"/>
    <w:rsid w:val="00054894"/>
    <w:rsid w:val="00055962"/>
    <w:rsid w:val="00065FD6"/>
    <w:rsid w:val="0007043E"/>
    <w:rsid w:val="0007049C"/>
    <w:rsid w:val="00074A3B"/>
    <w:rsid w:val="000831AC"/>
    <w:rsid w:val="00084527"/>
    <w:rsid w:val="00091113"/>
    <w:rsid w:val="00091A29"/>
    <w:rsid w:val="00093648"/>
    <w:rsid w:val="00094D15"/>
    <w:rsid w:val="000B0E25"/>
    <w:rsid w:val="000B1E3F"/>
    <w:rsid w:val="000B6AC5"/>
    <w:rsid w:val="000C2FF1"/>
    <w:rsid w:val="000C5295"/>
    <w:rsid w:val="000D7499"/>
    <w:rsid w:val="000E006C"/>
    <w:rsid w:val="000E176D"/>
    <w:rsid w:val="000F2888"/>
    <w:rsid w:val="000F33D7"/>
    <w:rsid w:val="000F772D"/>
    <w:rsid w:val="001020D9"/>
    <w:rsid w:val="001022C7"/>
    <w:rsid w:val="0010536D"/>
    <w:rsid w:val="001167C6"/>
    <w:rsid w:val="00120D7E"/>
    <w:rsid w:val="0012292D"/>
    <w:rsid w:val="00136C7A"/>
    <w:rsid w:val="00136DE2"/>
    <w:rsid w:val="00143095"/>
    <w:rsid w:val="0015065B"/>
    <w:rsid w:val="00151055"/>
    <w:rsid w:val="00154A18"/>
    <w:rsid w:val="001612C2"/>
    <w:rsid w:val="00164305"/>
    <w:rsid w:val="001703A2"/>
    <w:rsid w:val="00173408"/>
    <w:rsid w:val="0017537D"/>
    <w:rsid w:val="001774B1"/>
    <w:rsid w:val="00183ABB"/>
    <w:rsid w:val="00185E6F"/>
    <w:rsid w:val="0019111F"/>
    <w:rsid w:val="00195A00"/>
    <w:rsid w:val="001A0C9C"/>
    <w:rsid w:val="001A6FC8"/>
    <w:rsid w:val="001B0880"/>
    <w:rsid w:val="001B4800"/>
    <w:rsid w:val="001C7AE1"/>
    <w:rsid w:val="001C7BF7"/>
    <w:rsid w:val="001D545F"/>
    <w:rsid w:val="001E1E90"/>
    <w:rsid w:val="001E26B0"/>
    <w:rsid w:val="001F56CF"/>
    <w:rsid w:val="001F5A52"/>
    <w:rsid w:val="00202CC5"/>
    <w:rsid w:val="002432E3"/>
    <w:rsid w:val="00254C4B"/>
    <w:rsid w:val="0026283C"/>
    <w:rsid w:val="00265D40"/>
    <w:rsid w:val="00265EAB"/>
    <w:rsid w:val="002770AF"/>
    <w:rsid w:val="00277706"/>
    <w:rsid w:val="00281927"/>
    <w:rsid w:val="002923CD"/>
    <w:rsid w:val="0029266C"/>
    <w:rsid w:val="002A174C"/>
    <w:rsid w:val="002A4735"/>
    <w:rsid w:val="002A5B13"/>
    <w:rsid w:val="002A73B6"/>
    <w:rsid w:val="002B2AD9"/>
    <w:rsid w:val="002B724D"/>
    <w:rsid w:val="002C0286"/>
    <w:rsid w:val="002D1855"/>
    <w:rsid w:val="002D2DC9"/>
    <w:rsid w:val="002D5042"/>
    <w:rsid w:val="002E68E1"/>
    <w:rsid w:val="002F1040"/>
    <w:rsid w:val="002F7A33"/>
    <w:rsid w:val="00302B36"/>
    <w:rsid w:val="00323D3B"/>
    <w:rsid w:val="00326BB3"/>
    <w:rsid w:val="0033408A"/>
    <w:rsid w:val="00336210"/>
    <w:rsid w:val="00352887"/>
    <w:rsid w:val="00355C0E"/>
    <w:rsid w:val="003623FC"/>
    <w:rsid w:val="00374E18"/>
    <w:rsid w:val="0037540C"/>
    <w:rsid w:val="00377510"/>
    <w:rsid w:val="0038233B"/>
    <w:rsid w:val="00393908"/>
    <w:rsid w:val="00393FE1"/>
    <w:rsid w:val="00394573"/>
    <w:rsid w:val="003958CB"/>
    <w:rsid w:val="003B21E0"/>
    <w:rsid w:val="003B6804"/>
    <w:rsid w:val="003C348B"/>
    <w:rsid w:val="003C4CD6"/>
    <w:rsid w:val="003C4FA5"/>
    <w:rsid w:val="003E0139"/>
    <w:rsid w:val="003E3135"/>
    <w:rsid w:val="003E5074"/>
    <w:rsid w:val="003F4788"/>
    <w:rsid w:val="003F5D90"/>
    <w:rsid w:val="004020E0"/>
    <w:rsid w:val="004021B9"/>
    <w:rsid w:val="00404FAB"/>
    <w:rsid w:val="00410E02"/>
    <w:rsid w:val="00434014"/>
    <w:rsid w:val="00435258"/>
    <w:rsid w:val="00454DBD"/>
    <w:rsid w:val="00475593"/>
    <w:rsid w:val="0048180F"/>
    <w:rsid w:val="00486354"/>
    <w:rsid w:val="00490D8A"/>
    <w:rsid w:val="004934F7"/>
    <w:rsid w:val="004A0949"/>
    <w:rsid w:val="004A521A"/>
    <w:rsid w:val="004B14F5"/>
    <w:rsid w:val="004C2CC0"/>
    <w:rsid w:val="004C385D"/>
    <w:rsid w:val="004C4F7F"/>
    <w:rsid w:val="004C534B"/>
    <w:rsid w:val="004D39DD"/>
    <w:rsid w:val="004E4074"/>
    <w:rsid w:val="004E5B59"/>
    <w:rsid w:val="004E6F55"/>
    <w:rsid w:val="004F4F6D"/>
    <w:rsid w:val="004F5677"/>
    <w:rsid w:val="00500A42"/>
    <w:rsid w:val="00523E37"/>
    <w:rsid w:val="005338A8"/>
    <w:rsid w:val="00534054"/>
    <w:rsid w:val="00545AFF"/>
    <w:rsid w:val="00560A04"/>
    <w:rsid w:val="005646FD"/>
    <w:rsid w:val="00570FC6"/>
    <w:rsid w:val="005728ED"/>
    <w:rsid w:val="005737BC"/>
    <w:rsid w:val="00577A2C"/>
    <w:rsid w:val="00582411"/>
    <w:rsid w:val="00590D13"/>
    <w:rsid w:val="00590E5B"/>
    <w:rsid w:val="005A16FE"/>
    <w:rsid w:val="005A3D2F"/>
    <w:rsid w:val="005A5A9D"/>
    <w:rsid w:val="005A5C3A"/>
    <w:rsid w:val="005B2134"/>
    <w:rsid w:val="005B6A06"/>
    <w:rsid w:val="005B73C9"/>
    <w:rsid w:val="005B7F6D"/>
    <w:rsid w:val="005D5EE0"/>
    <w:rsid w:val="005E2BC3"/>
    <w:rsid w:val="005F1A48"/>
    <w:rsid w:val="005F5B1F"/>
    <w:rsid w:val="005F71DE"/>
    <w:rsid w:val="00600513"/>
    <w:rsid w:val="00602F23"/>
    <w:rsid w:val="0060687A"/>
    <w:rsid w:val="006121F2"/>
    <w:rsid w:val="0063485D"/>
    <w:rsid w:val="00634C61"/>
    <w:rsid w:val="00647561"/>
    <w:rsid w:val="0065462E"/>
    <w:rsid w:val="0067501E"/>
    <w:rsid w:val="006764C1"/>
    <w:rsid w:val="00682FF2"/>
    <w:rsid w:val="00686A6F"/>
    <w:rsid w:val="006877A5"/>
    <w:rsid w:val="006964A3"/>
    <w:rsid w:val="006A038D"/>
    <w:rsid w:val="006A1478"/>
    <w:rsid w:val="006A2479"/>
    <w:rsid w:val="006A4507"/>
    <w:rsid w:val="006B6050"/>
    <w:rsid w:val="006C65A7"/>
    <w:rsid w:val="006E54C7"/>
    <w:rsid w:val="007056C5"/>
    <w:rsid w:val="00716267"/>
    <w:rsid w:val="00721DC7"/>
    <w:rsid w:val="007333C0"/>
    <w:rsid w:val="00745C2B"/>
    <w:rsid w:val="00745EB5"/>
    <w:rsid w:val="00746991"/>
    <w:rsid w:val="007502F5"/>
    <w:rsid w:val="007576F8"/>
    <w:rsid w:val="00761440"/>
    <w:rsid w:val="00763FCD"/>
    <w:rsid w:val="00767A13"/>
    <w:rsid w:val="00774845"/>
    <w:rsid w:val="00790EBA"/>
    <w:rsid w:val="00791C31"/>
    <w:rsid w:val="00793921"/>
    <w:rsid w:val="007A2AC7"/>
    <w:rsid w:val="007A59CE"/>
    <w:rsid w:val="007B0A47"/>
    <w:rsid w:val="007B72C3"/>
    <w:rsid w:val="007B7676"/>
    <w:rsid w:val="007C159D"/>
    <w:rsid w:val="007C3E39"/>
    <w:rsid w:val="007C5909"/>
    <w:rsid w:val="007D191F"/>
    <w:rsid w:val="007D4F6A"/>
    <w:rsid w:val="007E2044"/>
    <w:rsid w:val="007E717E"/>
    <w:rsid w:val="007E74CA"/>
    <w:rsid w:val="007F4F35"/>
    <w:rsid w:val="007F518F"/>
    <w:rsid w:val="00800075"/>
    <w:rsid w:val="008033C2"/>
    <w:rsid w:val="00810BB8"/>
    <w:rsid w:val="0081269A"/>
    <w:rsid w:val="00812801"/>
    <w:rsid w:val="008179F4"/>
    <w:rsid w:val="00822641"/>
    <w:rsid w:val="00824778"/>
    <w:rsid w:val="00826B9D"/>
    <w:rsid w:val="00836E34"/>
    <w:rsid w:val="00846E35"/>
    <w:rsid w:val="008517DD"/>
    <w:rsid w:val="008551C7"/>
    <w:rsid w:val="0085611A"/>
    <w:rsid w:val="0087309B"/>
    <w:rsid w:val="00877A5F"/>
    <w:rsid w:val="00894655"/>
    <w:rsid w:val="008A5B6E"/>
    <w:rsid w:val="008B125D"/>
    <w:rsid w:val="008B2035"/>
    <w:rsid w:val="008C2740"/>
    <w:rsid w:val="008C69B9"/>
    <w:rsid w:val="008D497C"/>
    <w:rsid w:val="008D55BC"/>
    <w:rsid w:val="008D5C37"/>
    <w:rsid w:val="008D64C8"/>
    <w:rsid w:val="008D66A5"/>
    <w:rsid w:val="008E413D"/>
    <w:rsid w:val="008F5E88"/>
    <w:rsid w:val="00906CF1"/>
    <w:rsid w:val="009212A8"/>
    <w:rsid w:val="0092592F"/>
    <w:rsid w:val="00926591"/>
    <w:rsid w:val="00934AD4"/>
    <w:rsid w:val="009353FB"/>
    <w:rsid w:val="00936DDD"/>
    <w:rsid w:val="009478B0"/>
    <w:rsid w:val="00953306"/>
    <w:rsid w:val="00975D02"/>
    <w:rsid w:val="009829F6"/>
    <w:rsid w:val="009845DD"/>
    <w:rsid w:val="00984D0E"/>
    <w:rsid w:val="00994977"/>
    <w:rsid w:val="0099756F"/>
    <w:rsid w:val="009A02F4"/>
    <w:rsid w:val="009A7905"/>
    <w:rsid w:val="009B55BE"/>
    <w:rsid w:val="009C6EDD"/>
    <w:rsid w:val="009D1E88"/>
    <w:rsid w:val="009D2287"/>
    <w:rsid w:val="009D382E"/>
    <w:rsid w:val="009D462B"/>
    <w:rsid w:val="009D57E7"/>
    <w:rsid w:val="009D6D89"/>
    <w:rsid w:val="009E4976"/>
    <w:rsid w:val="009F1D91"/>
    <w:rsid w:val="009F4A34"/>
    <w:rsid w:val="009F50F2"/>
    <w:rsid w:val="00A03836"/>
    <w:rsid w:val="00A13E7E"/>
    <w:rsid w:val="00A14AFF"/>
    <w:rsid w:val="00A20DC9"/>
    <w:rsid w:val="00A2235A"/>
    <w:rsid w:val="00A2322C"/>
    <w:rsid w:val="00A32642"/>
    <w:rsid w:val="00A33195"/>
    <w:rsid w:val="00A4014E"/>
    <w:rsid w:val="00A41957"/>
    <w:rsid w:val="00A4392C"/>
    <w:rsid w:val="00A45A30"/>
    <w:rsid w:val="00A5061F"/>
    <w:rsid w:val="00A50E63"/>
    <w:rsid w:val="00A51BA5"/>
    <w:rsid w:val="00A52F00"/>
    <w:rsid w:val="00A53512"/>
    <w:rsid w:val="00A54169"/>
    <w:rsid w:val="00A5679D"/>
    <w:rsid w:val="00A72FEA"/>
    <w:rsid w:val="00A912CE"/>
    <w:rsid w:val="00A91668"/>
    <w:rsid w:val="00AA3F69"/>
    <w:rsid w:val="00AC0DAB"/>
    <w:rsid w:val="00AC1339"/>
    <w:rsid w:val="00AC2B77"/>
    <w:rsid w:val="00AC3400"/>
    <w:rsid w:val="00AC46D0"/>
    <w:rsid w:val="00AC610E"/>
    <w:rsid w:val="00AC646C"/>
    <w:rsid w:val="00AD443B"/>
    <w:rsid w:val="00AE3855"/>
    <w:rsid w:val="00AF6FF4"/>
    <w:rsid w:val="00B043C8"/>
    <w:rsid w:val="00B04A28"/>
    <w:rsid w:val="00B12262"/>
    <w:rsid w:val="00B13156"/>
    <w:rsid w:val="00B14EA2"/>
    <w:rsid w:val="00B21C38"/>
    <w:rsid w:val="00B24E15"/>
    <w:rsid w:val="00B30E33"/>
    <w:rsid w:val="00B41E8C"/>
    <w:rsid w:val="00B4275E"/>
    <w:rsid w:val="00B432B3"/>
    <w:rsid w:val="00B5086A"/>
    <w:rsid w:val="00B5461A"/>
    <w:rsid w:val="00B570BC"/>
    <w:rsid w:val="00B61819"/>
    <w:rsid w:val="00B6552F"/>
    <w:rsid w:val="00B75FC2"/>
    <w:rsid w:val="00B87030"/>
    <w:rsid w:val="00B91D21"/>
    <w:rsid w:val="00B93977"/>
    <w:rsid w:val="00B93E74"/>
    <w:rsid w:val="00B9619A"/>
    <w:rsid w:val="00BA0D09"/>
    <w:rsid w:val="00BA7E20"/>
    <w:rsid w:val="00BD24AC"/>
    <w:rsid w:val="00BD7249"/>
    <w:rsid w:val="00BE0C16"/>
    <w:rsid w:val="00BF0542"/>
    <w:rsid w:val="00BF5CD7"/>
    <w:rsid w:val="00C106CA"/>
    <w:rsid w:val="00C20217"/>
    <w:rsid w:val="00C20C49"/>
    <w:rsid w:val="00C25D91"/>
    <w:rsid w:val="00C3207A"/>
    <w:rsid w:val="00C3568E"/>
    <w:rsid w:val="00C41567"/>
    <w:rsid w:val="00C513DC"/>
    <w:rsid w:val="00C63880"/>
    <w:rsid w:val="00C77846"/>
    <w:rsid w:val="00C8358E"/>
    <w:rsid w:val="00C846A8"/>
    <w:rsid w:val="00C879A4"/>
    <w:rsid w:val="00C9055D"/>
    <w:rsid w:val="00CA279F"/>
    <w:rsid w:val="00CB5047"/>
    <w:rsid w:val="00CB577B"/>
    <w:rsid w:val="00CB7438"/>
    <w:rsid w:val="00CE1133"/>
    <w:rsid w:val="00CE3DFB"/>
    <w:rsid w:val="00D0729E"/>
    <w:rsid w:val="00D11AB7"/>
    <w:rsid w:val="00D125AB"/>
    <w:rsid w:val="00D13AB4"/>
    <w:rsid w:val="00D30CF2"/>
    <w:rsid w:val="00D351BD"/>
    <w:rsid w:val="00D4122D"/>
    <w:rsid w:val="00D43349"/>
    <w:rsid w:val="00D45619"/>
    <w:rsid w:val="00D5081B"/>
    <w:rsid w:val="00D52427"/>
    <w:rsid w:val="00D52C36"/>
    <w:rsid w:val="00D62AC2"/>
    <w:rsid w:val="00D73396"/>
    <w:rsid w:val="00D73479"/>
    <w:rsid w:val="00D74D5F"/>
    <w:rsid w:val="00D7769E"/>
    <w:rsid w:val="00D8328D"/>
    <w:rsid w:val="00D8562C"/>
    <w:rsid w:val="00D908A5"/>
    <w:rsid w:val="00D91384"/>
    <w:rsid w:val="00DA0AFF"/>
    <w:rsid w:val="00DA408D"/>
    <w:rsid w:val="00DA7148"/>
    <w:rsid w:val="00DB4640"/>
    <w:rsid w:val="00DC31A7"/>
    <w:rsid w:val="00DC77C4"/>
    <w:rsid w:val="00DE2379"/>
    <w:rsid w:val="00DE3B03"/>
    <w:rsid w:val="00DE4115"/>
    <w:rsid w:val="00DE6C5E"/>
    <w:rsid w:val="00DF2044"/>
    <w:rsid w:val="00DF3B0B"/>
    <w:rsid w:val="00DF3CF1"/>
    <w:rsid w:val="00DF61E5"/>
    <w:rsid w:val="00DF6471"/>
    <w:rsid w:val="00E01A8C"/>
    <w:rsid w:val="00E1427F"/>
    <w:rsid w:val="00E15591"/>
    <w:rsid w:val="00E16F52"/>
    <w:rsid w:val="00E218E4"/>
    <w:rsid w:val="00E22692"/>
    <w:rsid w:val="00E26C3F"/>
    <w:rsid w:val="00E27434"/>
    <w:rsid w:val="00E279F8"/>
    <w:rsid w:val="00E32A6E"/>
    <w:rsid w:val="00E35789"/>
    <w:rsid w:val="00E41EF5"/>
    <w:rsid w:val="00E45C9F"/>
    <w:rsid w:val="00E52F0B"/>
    <w:rsid w:val="00E54EC4"/>
    <w:rsid w:val="00E55066"/>
    <w:rsid w:val="00E56843"/>
    <w:rsid w:val="00E6261E"/>
    <w:rsid w:val="00E76747"/>
    <w:rsid w:val="00E770C3"/>
    <w:rsid w:val="00E8125C"/>
    <w:rsid w:val="00E81B34"/>
    <w:rsid w:val="00E82498"/>
    <w:rsid w:val="00E85A36"/>
    <w:rsid w:val="00E86245"/>
    <w:rsid w:val="00E879DA"/>
    <w:rsid w:val="00E94BAB"/>
    <w:rsid w:val="00EA0B68"/>
    <w:rsid w:val="00EA4081"/>
    <w:rsid w:val="00EC0221"/>
    <w:rsid w:val="00EC03CB"/>
    <w:rsid w:val="00EC56C5"/>
    <w:rsid w:val="00ED220E"/>
    <w:rsid w:val="00ED5C93"/>
    <w:rsid w:val="00EF32A6"/>
    <w:rsid w:val="00EF3A71"/>
    <w:rsid w:val="00F10434"/>
    <w:rsid w:val="00F121FB"/>
    <w:rsid w:val="00F154CA"/>
    <w:rsid w:val="00F1669D"/>
    <w:rsid w:val="00F16EEC"/>
    <w:rsid w:val="00F20A96"/>
    <w:rsid w:val="00F263C1"/>
    <w:rsid w:val="00F36339"/>
    <w:rsid w:val="00F40A73"/>
    <w:rsid w:val="00F40EA5"/>
    <w:rsid w:val="00F41CD3"/>
    <w:rsid w:val="00F43E7C"/>
    <w:rsid w:val="00F46D1D"/>
    <w:rsid w:val="00F50EAA"/>
    <w:rsid w:val="00F60074"/>
    <w:rsid w:val="00F60E4D"/>
    <w:rsid w:val="00F620FF"/>
    <w:rsid w:val="00F6305B"/>
    <w:rsid w:val="00F654E0"/>
    <w:rsid w:val="00F716DF"/>
    <w:rsid w:val="00F72BA9"/>
    <w:rsid w:val="00F76E44"/>
    <w:rsid w:val="00F813C6"/>
    <w:rsid w:val="00F813E2"/>
    <w:rsid w:val="00F93D40"/>
    <w:rsid w:val="00FB0F2E"/>
    <w:rsid w:val="00FB5C5E"/>
    <w:rsid w:val="00FD10CD"/>
    <w:rsid w:val="00FD3485"/>
    <w:rsid w:val="00FF31DC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D087"/>
  <w15:chartTrackingRefBased/>
  <w15:docId w15:val="{12BBD6B3-8AC3-E944-A65F-9E24FD5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C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AC5"/>
  </w:style>
  <w:style w:type="paragraph" w:styleId="ListParagraph">
    <w:name w:val="List Paragraph"/>
    <w:basedOn w:val="Normal"/>
    <w:uiPriority w:val="34"/>
    <w:qFormat/>
    <w:rsid w:val="00A33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4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4E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1A8C"/>
    <w:rPr>
      <w:color w:val="808080"/>
    </w:rPr>
  </w:style>
  <w:style w:type="table" w:styleId="TableGrid">
    <w:name w:val="Table Grid"/>
    <w:basedOn w:val="TableNormal"/>
    <w:uiPriority w:val="39"/>
    <w:rsid w:val="00E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468</cp:revision>
  <dcterms:created xsi:type="dcterms:W3CDTF">2022-01-25T23:32:00Z</dcterms:created>
  <dcterms:modified xsi:type="dcterms:W3CDTF">2022-08-05T13:15:00Z</dcterms:modified>
</cp:coreProperties>
</file>