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Fire Safety Awareness Program</w:t>
      </w:r>
    </w:p>
    <w:p>
      <w:pPr>
        <w:jc w:val="center"/>
      </w:pPr>
      <w:r>
        <w:rPr>
          <w:i/>
        </w:rPr>
        <w:t>Emergency &amp; Safety Training</w:t>
      </w:r>
    </w:p>
    <w:p/>
    <w:p>
      <w:r>
        <w:rPr>
          <w:b/>
        </w:rPr>
        <w:t xml:space="preserve">Duration: </w:t>
      </w:r>
      <w:r>
        <w:t>2–3 Hours</w:t>
      </w:r>
    </w:p>
    <w:p>
      <w:pPr>
        <w:pStyle w:val="Heading1"/>
      </w:pPr>
      <w:r>
        <w:t>Program Overview</w:t>
      </w:r>
    </w:p>
    <w:p>
      <w:r>
        <w:t>This program helps participants develop a better understanding of fire risks, prevention practices and emergency preparedness. The training focuses on promoting awareness and safer responses during fire-related emergencies.</w:t>
      </w:r>
    </w:p>
    <w:p>
      <w:pPr>
        <w:pStyle w:val="Heading1"/>
      </w:pPr>
      <w:r>
        <w:t>What You Will Learn</w:t>
      </w:r>
    </w:p>
    <w:p>
      <w:pPr>
        <w:pStyle w:val="ListBullet"/>
      </w:pPr>
      <w:r>
        <w:t>Common causes of fire</w:t>
      </w:r>
    </w:p>
    <w:p>
      <w:pPr>
        <w:pStyle w:val="ListBullet"/>
      </w:pPr>
      <w:r>
        <w:t>Identifying potential fire hazards</w:t>
      </w:r>
    </w:p>
    <w:p>
      <w:pPr>
        <w:pStyle w:val="ListBullet"/>
      </w:pPr>
      <w:r>
        <w:t>Everyday fire prevention practices</w:t>
      </w:r>
    </w:p>
    <w:p>
      <w:pPr>
        <w:pStyle w:val="ListBullet"/>
      </w:pPr>
      <w:r>
        <w:t>Understanding basic fire classifications</w:t>
      </w:r>
    </w:p>
    <w:p>
      <w:pPr>
        <w:pStyle w:val="ListBullet"/>
      </w:pPr>
      <w:r>
        <w:t>Introduction to fire safety equipment</w:t>
      </w:r>
    </w:p>
    <w:p>
      <w:pPr>
        <w:pStyle w:val="ListBullet"/>
      </w:pPr>
      <w:r>
        <w:t>Awareness of fire extinguishers</w:t>
      </w:r>
    </w:p>
    <w:p>
      <w:pPr>
        <w:pStyle w:val="ListBullet"/>
      </w:pPr>
      <w:r>
        <w:t>Safe evacuation procedures</w:t>
      </w:r>
    </w:p>
    <w:p>
      <w:pPr>
        <w:pStyle w:val="ListBullet"/>
      </w:pPr>
      <w:r>
        <w:t>Emergency exits and assembly areas</w:t>
      </w:r>
    </w:p>
    <w:p>
      <w:pPr>
        <w:pStyle w:val="Heading1"/>
      </w:pPr>
      <w:r>
        <w:t>Who Should Attend</w:t>
      </w:r>
    </w:p>
    <w:p>
      <w:r>
        <w:t>Corporate organizations, workplaces, educational institutions, residential communities and other groups.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