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7. September 2026</w:t>
      </w:r>
    </w:p>
    <w:p>
      <w:r>
        <w:rPr>
          <w:b/>
          <w:color w:val="1F3A5F"/>
          <w:sz w:val="23"/>
        </w:rPr>
        <w:t>Generali Deutschland AG</w:t>
      </w:r>
    </w:p>
    <w:p>
      <w:r>
        <w:rPr>
          <w:color w:val="1F2937"/>
          <w:sz w:val="21"/>
        </w:rPr>
        <w:t>Personalabteilung</w:t>
      </w:r>
    </w:p>
    <w:p>
      <w:r>
        <w:rPr>
          <w:b/>
          <w:color w:val="1F3A5F"/>
          <w:sz w:val="22"/>
        </w:rPr>
        <w:t>Bewerbung: Werkstudent Machine Learning Engineering in Saarbruecken</w:t>
      </w:r>
    </w:p>
    <w:p>
      <w:r>
        <w:rPr>
          <w:color w:val="1F2937"/>
          <w:sz w:val="21"/>
        </w:rPr>
        <w:t>Sehr geehrte Damen und Herren,</w:t>
      </w:r>
    </w:p>
    <w:p>
      <w:pPr>
        <w:spacing w:line="324" w:lineRule="auto"/>
        <w:jc w:val="both"/>
      </w:pPr>
      <w:r>
        <w:rPr>
          <w:color w:val="1F2937"/>
          <w:sz w:val="21"/>
        </w:rPr>
        <w:t>hiermit bewerbe ich mich fuer die Werkstudententaetigkeit Machine Learning Engineering in der Abteilung Analytics und AI bei der Generali Deutschland AG am Standort Saarbruecken. Als Masterstudent der Data Science and Analytics an der SRH Heidelberg mit Sitz in Mannheim reizt mich die in der Ausschreibung beschriebene Aufgabe, intelligente Assistenten wie generative KI basierte Chatbots oder Agents zu entwickeln, zu testen und in die Praxis zu ueberfuehren, weil ich in den letzten Monaten genau solche Systeme von der Idee bis zum lauffaehigen Werkzeug gebaut habe.</w:t>
      </w:r>
    </w:p>
    <w:p>
      <w:pPr>
        <w:spacing w:line="324" w:lineRule="auto"/>
        <w:jc w:val="both"/>
      </w:pPr>
      <w:r>
        <w:rPr>
          <w:color w:val="1F2937"/>
          <w:sz w:val="21"/>
        </w:rPr>
        <w:t>In meinem Multi Agent RAG Projekt habe ich ein LangGraph orchestriertes Agentensystem gebaut, das Nutzerfragen ueber eine hybride BM25 plus Dense Retrieval Pipeline beantwortet, mit einem JudgeAgent, der Antworten automatisiert im JSON Modus auf 5 Dimensionen bewertet, statt Qualitaet manuell zu pruefen. Diese Erfahrung, einen intelligenten Assistenten end to end zu bauen und seine Antwortqualitaet systematisch zu testen, laesst sich direkt auf generative KI basierte Chatbots und Agents im Versicherungskontext uebertragen.</w:t>
      </w:r>
    </w:p>
    <w:p>
      <w:pPr>
        <w:spacing w:line="324" w:lineRule="auto"/>
        <w:jc w:val="both"/>
      </w:pPr>
      <w:r>
        <w:rPr>
          <w:color w:val="1F2937"/>
          <w:sz w:val="21"/>
        </w:rPr>
        <w:t>In CreditIQ habe ich unter EU AI Act und AGG Anforderungen ein Kredit Scoring System entwickelt, den Disparate Impact von 0,79 auf 0,88 gehoben und das Modell als Streamlit Decision Support Tool mit einer plain language LLM generierten Erklaerung fuer den Endbenutzer ausgeliefert, begleitet von einem vollstaendigen regulatorischen Dossier zu EU AI Act, GDPR und Modellkarte. Diese Erfahrung, ein KI gestuetztes Tool in einer regulierten Branche verantwortungsvoll und nachvollziehbar auszuliefern, passt gut zum Aufbau intelligenter Assistenten in einem Versicherungsunternehmen.</w:t>
      </w:r>
    </w:p>
    <w:p>
      <w:pPr>
        <w:spacing w:line="324" w:lineRule="auto"/>
        <w:jc w:val="both"/>
      </w:pPr>
      <w:r>
        <w:rPr>
          <w:color w:val="1F2937"/>
          <w:sz w:val="21"/>
        </w:rPr>
        <w:t>Ich arbeite sicher in Python, LangGraph und scikit learn und habe Freude daran, KI Modelle in nutzbare, getestete Tools zu ueberfuehren.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Saarbruecken flexibel einsteigen. Gerne bespreche ich meinen Beitrag zu Ihrem Machine Learning Engineering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