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Agentische KI und Evaluation | Python + LangGraph + Evaluation Frameworks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und in der systematischen Evaluation agentischer und generativer KI Systeme in realen Geschaeftsprozessen. Ich habe ein Multi Agent RAG System mit einem unabhaengigen LLM as Judge Modell gebaut, das Antworten auf </w:t>
      </w:r>
      <w:r>
        <w:rPr>
          <w:b/>
          <w:color w:val="1F3A5F"/>
          <w:sz w:val="21"/>
        </w:rPr>
        <w:t>5 Dimension</w:t>
      </w:r>
      <w:r>
        <w:rPr>
          <w:b w:val="0"/>
          <w:color w:val="1F2937"/>
          <w:sz w:val="21"/>
        </w:rPr>
        <w:t>en bewertet, sowie eine vollautomatisierte Airflow Orchestrierung mit Gate Checks, die wiederkehrende manuelle Prozesse ersetzt. Sicher im Aufbau nachvollziehbarer, auditierbarer Evaluationspipelines fuer nicht deterministische KI Systeme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