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26. September 2026</w:t>
      </w:r>
    </w:p>
    <w:p>
      <w:r>
        <w:rPr>
          <w:b/>
          <w:color w:val="1F3A5F"/>
          <w:sz w:val="23"/>
        </w:rPr>
        <w:t>SmartTECS Cyber Security GmbH</w:t>
      </w:r>
    </w:p>
    <w:p>
      <w:r>
        <w:rPr>
          <w:color w:val="1F2937"/>
          <w:sz w:val="21"/>
        </w:rPr>
        <w:t>Personalabteilung</w:t>
      </w:r>
    </w:p>
    <w:p>
      <w:r>
        <w:rPr>
          <w:b/>
          <w:color w:val="1F3A5F"/>
          <w:sz w:val="22"/>
        </w:rPr>
        <w:t>Bewerbung: Werkstudent AI Engineer, Referenz 10001-1003090842-S</w:t>
      </w:r>
    </w:p>
    <w:p>
      <w:r>
        <w:rPr>
          <w:color w:val="1F2937"/>
          <w:sz w:val="21"/>
        </w:rPr>
        <w:t>Sehr geehrte Damen und Herren,</w:t>
      </w:r>
    </w:p>
    <w:p>
      <w:pPr>
        <w:spacing w:line="324" w:lineRule="auto"/>
        <w:jc w:val="both"/>
      </w:pPr>
      <w:r>
        <w:rPr>
          <w:color w:val="1F2937"/>
          <w:sz w:val="21"/>
        </w:rPr>
        <w:t>hiermit bewerbe ich mich fuer die Werkstudententaetigkeit AI Engineer bei der SmartTECS Cyber Security GmbH am Standort Chemnitz oder Dresden, Referenz 10001-1003090842-S. Als Masterstudent der Data Science and Analytics an der SRH Heidelberg mit Sitz in Mannheim passt die Aufgabe, lokale KI Loesungen zu konzipieren, RAG basierte Systeme mit Embeddings und Vector Datenbanken zu entwickeln und Modelle fein abzustimmen, sehr genau zu dem, was ich in den letzten Monaten praktisch gebaut habe.</w:t>
      </w:r>
    </w:p>
    <w:p>
      <w:pPr>
        <w:spacing w:line="324" w:lineRule="auto"/>
        <w:jc w:val="both"/>
      </w:pPr>
      <w:r>
        <w:rPr>
          <w:color w:val="1F2937"/>
          <w:sz w:val="21"/>
        </w:rPr>
        <w:t>In meinem Multi Agent RAG Projekt habe ich Embeddings ueber paraphrase multilingual MiniLM in einen gemeinsamen Pinecone Vector Space migriert und eine hybride BM25 plus Dense Retrieval Pipeline gebaut, sodass eine deutsche Anfrage englische Quellen findet und Ende zu Ende auf Deutsch beantwortet wird. Diese Erfahrung, RAG Systeme mit Vector Datenbanken von Grund auf zu konzipieren und zu integrieren, deckt sich direkt mit der in der Ausschreibung genannten Aufgabe rund um Datenmanagement und RAG basierte Loesungen.</w:t>
      </w:r>
    </w:p>
    <w:p>
      <w:pPr>
        <w:spacing w:line="324" w:lineRule="auto"/>
        <w:jc w:val="both"/>
      </w:pPr>
      <w:r>
        <w:rPr>
          <w:color w:val="1F2937"/>
          <w:sz w:val="21"/>
        </w:rPr>
        <w:t>In CreditIQ habe ich ein reguliertes Kredit Scoring System entwickelt und dabei Sicherheits und Fairness Risiken systematisch dokumentiert, unter anderem ueber einen vollstaendigen regulatorischen Bericht zu EU AI Act, GDPR und Angriffsvektoren. Diese Erfahrung, generative und Machine Learning Systeme auf Sicherheitsrisiken hin zu bewerten statt sie ungeprueft auszuliefern, uebertraegt sich direkt auf die in der Ausschreibung genannte Analyse von Sicherheitsrisiken generativer KI Systeme nach OWASP Top 10.</w:t>
      </w:r>
    </w:p>
    <w:p>
      <w:pPr>
        <w:spacing w:line="324" w:lineRule="auto"/>
        <w:jc w:val="both"/>
      </w:pPr>
      <w:r>
        <w:rPr>
          <w:color w:val="1F2937"/>
          <w:sz w:val="21"/>
        </w:rPr>
        <w:t>Ich arbeite sicher in Python mit ML Frameworks und habe praktische Erfahrung im Modell Fine Tuning ueber CatBoost MultiQuantile bei eRay GmbH. Ich halte die NVIDIA Building LLM Applications With Prompt Engineering, AWS Academy Cloud Foundations und Google Data Analytics Zertifikate und wurde als Finalist des USAII Global AI Hackathon 2026 auf Graduate Level ausgezeichnet. Mein Deutsch liegt bei B1 laufend, ich hebe es aktiv weiter, und Englisch spreche ich fliessend, auch wenn die Ausschreibung sehr gute Kenntnisse in beiden Sprachen nennt, moechte ich hier offen sein und bringe gleichzeitig sehr belastbare fachliche Faehigkeiten mit. Ich kann als Werkstudent in Chemnitz oder Dresden zeitnah einsteigen und stelle mich gerne in einem persoenlichen Gespraech vor.</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