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Agentenbasierte Workflow Automatisierung | Python + LangGraph</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Entwurf und Betrieb agentenbasierter Workflow Systeme. Ich habe ein LangGraph basiertes Multi Agenten System mit klar abgegrenzten Verantwortlichkeiten pro Agent gebaut sowie ein Gesamtsystem vollstaendig automatisiert orchestriert, das alle </w:t>
      </w:r>
      <w:r>
        <w:rPr>
          <w:b/>
          <w:color w:val="1F3A5F"/>
          <w:sz w:val="21"/>
        </w:rPr>
        <w:t>15 Minute</w:t>
      </w:r>
      <w:r>
        <w:rPr>
          <w:b w:val="0"/>
          <w:color w:val="1F2937"/>
          <w:sz w:val="21"/>
        </w:rPr>
        <w:t>n unbeaufsichtigt aktualisiert. Sicher im Uebersetzen von Geschaeftsprozessen in wiederverwendbare, produktionsreife Automatisierungsbausteine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