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Oktober 2026</w:t>
      </w:r>
    </w:p>
    <w:p>
      <w:r>
        <w:rPr>
          <w:b/>
          <w:color w:val="1F3A5F"/>
          <w:sz w:val="23"/>
        </w:rPr>
        <w:t>Iits</w:t>
      </w:r>
    </w:p>
    <w:p>
      <w:r>
        <w:rPr>
          <w:color w:val="1F2937"/>
          <w:sz w:val="21"/>
        </w:rPr>
        <w:t>Personalabteilung</w:t>
      </w:r>
    </w:p>
    <w:p>
      <w:r>
        <w:rPr>
          <w:b/>
          <w:color w:val="1F3A5F"/>
          <w:sz w:val="22"/>
        </w:rPr>
        <w:t>Bewerbung: Werkstudent AI Engineer LLMs und KI Agenten, remote</w:t>
      </w:r>
    </w:p>
    <w:p>
      <w:r>
        <w:rPr>
          <w:color w:val="1F2937"/>
          <w:sz w:val="21"/>
        </w:rPr>
        <w:t>Sehr geehrte Damen und Herren,</w:t>
      </w:r>
    </w:p>
    <w:p>
      <w:pPr>
        <w:spacing w:line="324" w:lineRule="auto"/>
        <w:jc w:val="both"/>
      </w:pPr>
      <w:r>
        <w:rPr>
          <w:color w:val="1F2937"/>
          <w:sz w:val="21"/>
        </w:rPr>
        <w:t>hiermit bewerbe ich mich als Werkstudent AI Engineer fuer LLMs und KI Agenten bei Iits, remote aus Deutschland. Als Masterstudent der Data Science and Analytics an der SRH Heidelberg mit Sitz in Mannheim passt die Aufgabe, spezialisierte LLM Agenten mit Tool Calling und RAG zu entwickeln und ihre Qualitaet zu bewerten, sehr genau zu dem, was ich in den letzten Monaten gebaut habe.</w:t>
      </w:r>
    </w:p>
    <w:p>
      <w:pPr>
        <w:spacing w:line="324" w:lineRule="auto"/>
        <w:jc w:val="both"/>
      </w:pPr>
      <w:r>
        <w:rPr>
          <w:color w:val="1F2937"/>
          <w:sz w:val="21"/>
        </w:rPr>
        <w:t>In meinem Multi Agent RAG Projekt habe ich mit LangGraph ein Agentensystem mit einem LanguageAgent, einem JudgeAgent und eigenen Retrieval Agenten entworfen, mit einem gemeinsamen Pinecone Index. Der JudgeAgent bewertet Antworten auf 5 Dimensionen im JSON Modus bei Temperatur 0 und laeuft auf einem anderen lokalen Modell als der Generator, damit keine Selbstbevorzugung entsteht. Genau diese Verbindung aus agentischem Workflow und systematischer Qualitaetsbewertung nennt Ihre Ausschreibung.</w:t>
      </w:r>
    </w:p>
    <w:p>
      <w:pPr>
        <w:spacing w:line="324" w:lineRule="auto"/>
        <w:jc w:val="both"/>
      </w:pPr>
      <w:r>
        <w:rPr>
          <w:color w:val="1F2937"/>
          <w:sz w:val="21"/>
        </w:rPr>
        <w:t>In meinem CreditIQ Projekt habe ich ein Scoring System mit AIF360 Fairness Korrektur, getesteten Pipelines mit 100 Prozent Branch Coverage und einem Streamlit Tool mit LLM generierter Erklaerung bis zur Auslieferung gebracht. Diese Erfahrung, einen Prototypen in robuste, getestete und wartbare Software zu ueberfuehren, uebertraegt sich direkt auf Ihre internen KI Automationen und Kundenprojekte.</w:t>
      </w:r>
    </w:p>
    <w:p>
      <w:pPr>
        <w:spacing w:line="324" w:lineRule="auto"/>
        <w:jc w:val="both"/>
      </w:pPr>
      <w:r>
        <w:rPr>
          <w:color w:val="1F2937"/>
          <w:sz w:val="21"/>
        </w:rPr>
        <w:t>Ich arbeite sicher in Python, mit LangGraph, RAG und der Integration von Sprachmodellen ueber APIs. Ich halte die NVIDIA Building LLM Applications With Prompt Engineering, AWS Academy Cloud Foundations und Google Data Analytics Zertifikate und wurde als Finalist des USAII Global AI Hackathon 2026 auf Graduate Level ausgezeichnet. Ehrlicherweise liegt mein Deutsch bei B1 laufend und damit unter dem von Ihnen genannten B2 Niveau. Ich arbeite aktiv daran, und Englisch spreche ich fliessend. Ich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