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ML Lifecycle und Evaluation | Python + scikit learn + LangGraph</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gesamten ML Lifecycle von der Datenaufbereitung ueber Modellierung bis zur Integration in bestehende Softwaresysteme. Ich habe ein reguliertes Credit Scoring System von der Bereinigung uebe SHAP Analyse bis zu einem ausgelieferten Streamlit Tool gebaut sowie ein Multi Agent RAG System mit systematischer Evaluation auf </w:t>
      </w:r>
      <w:r>
        <w:rPr>
          <w:b/>
          <w:color w:val="1F3A5F"/>
          <w:sz w:val="21"/>
        </w:rPr>
        <w:t>5 Dimension</w:t>
      </w:r>
      <w:r>
        <w:rPr>
          <w:b w:val="0"/>
          <w:color w:val="1F2937"/>
          <w:sz w:val="21"/>
        </w:rPr>
        <w:t>en. Sicher in Python, scikit learn und im Uebergang von Analyse zu produktionsreifer Integration.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