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24. September 2026</w:t>
      </w:r>
    </w:p>
    <w:p>
      <w:r>
        <w:rPr>
          <w:b/>
          <w:color w:val="1F3A5F"/>
          <w:sz w:val="23"/>
        </w:rPr>
        <w:t>Reply Deutschland SE</w:t>
      </w:r>
    </w:p>
    <w:p>
      <w:r>
        <w:rPr>
          <w:color w:val="1F2937"/>
          <w:sz w:val="21"/>
        </w:rPr>
        <w:t>Personalabteilung</w:t>
      </w:r>
    </w:p>
    <w:p>
      <w:r>
        <w:rPr>
          <w:b/>
          <w:color w:val="1F3A5F"/>
          <w:sz w:val="22"/>
        </w:rPr>
        <w:t>Bewerbung: Werkstudent AI Business Solutions und Agents</w:t>
      </w:r>
    </w:p>
    <w:p>
      <w:r>
        <w:rPr>
          <w:color w:val="1F2937"/>
          <w:sz w:val="21"/>
        </w:rPr>
        <w:t>Sehr geehrte Damen und Herren,</w:t>
      </w:r>
    </w:p>
    <w:p>
      <w:pPr>
        <w:spacing w:line="324" w:lineRule="auto"/>
        <w:jc w:val="both"/>
      </w:pPr>
      <w:r>
        <w:rPr>
          <w:color w:val="1F2937"/>
          <w:sz w:val="21"/>
        </w:rPr>
        <w:t>hiermit bewerbe ich mich fuer die Werkstudententaetigkeit AI Business Solutions und Agents bei der Reply Deutschland SE. Als Masterstudent der Data Science and Analytics an der SRH Heidelberg mit Sitz in Mannheim passt die Aufgabe, gemeinsam mit erfahrenen Consultants und Architekten moderne KI Loesungen zu entwickeln und Geschaeftsprozesse auf sinnvolle Automatisierungsmoeglichkeiten zu untersuchen, sehr genau zu dem, was ich in den letzten Monaten praktisch gebaut habe.</w:t>
      </w:r>
    </w:p>
    <w:p>
      <w:pPr>
        <w:spacing w:line="324" w:lineRule="auto"/>
        <w:jc w:val="both"/>
      </w:pPr>
      <w:r>
        <w:rPr>
          <w:color w:val="1F2937"/>
          <w:sz w:val="21"/>
        </w:rPr>
        <w:t>In meinem Multi Agent RAG Projekt habe ich ein LangGraph basiertes Agentensystem mit einem LanguageAgent und Retrieval Agenten entworfen, jeweils mit klar abgegrenzten Verantwortlichkeiten und definiertem Fallback Verhalten, sowie einen JudgeAgent, der Antworten auf 5 Dimensionen systematisch bewertet. Diese Erfahrung, KI Agenten eigenstaendig zu entwerfen und ihre Zusammenarbeit technisch zu verantworten, ist genau das, was der Bau und die Optimierung von KI Agenten in der Ausschreibung braucht.</w:t>
      </w:r>
    </w:p>
    <w:p>
      <w:pPr>
        <w:spacing w:line="324" w:lineRule="auto"/>
        <w:jc w:val="both"/>
      </w:pPr>
      <w:r>
        <w:rPr>
          <w:color w:val="1F2937"/>
          <w:sz w:val="21"/>
        </w:rPr>
        <w:t>In meinem CreditIQ Projekt zu regulierbarem Credit Scoring habe ich technische Ergebnisse aus SHAP Analyse und Schwellenwertkalibrierung in ein Streamlit Entscheidungsunterstuetzungs Tool mit einer klartextlichen Erklaerung fuer Fachanwender uebersetzt. Diese Erfahrung, technische KI Arbeit fuer Geschaeftsanwender verstaendlich und nutzbar zu machen, deckt sich direkt mit der in der Ausschreibung genannten Analyse von Geschaeftsprozessen fuer sinnvolle KI und Automatisierungsanwendungen.</w:t>
      </w:r>
    </w:p>
    <w:p>
      <w:pPr>
        <w:spacing w:line="324" w:lineRule="auto"/>
        <w:jc w:val="both"/>
      </w:pPr>
      <w:r>
        <w:rPr>
          <w:color w:val="1F2937"/>
          <w:sz w:val="21"/>
        </w:rPr>
        <w:t>Ich arbeite sicher in Python und LangGraph und habe praktische Erfahrung mit Automatisierung und agentischen Systemen.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die Werkstudentenstelle mit 15 bis 20 Stunden pro Woche zeitnah beginnen und stelle mich gerne in einem persoenlichen Gespraech vor.</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