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Machine Learning</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machine learning integration into real clinical and operational data, honest evaluation on imbalanced datasets, and end to end delivery of intelligent systems. I have shipped a bachelor thesis comparing six classifiers on a real clinical dataset with </w:t>
      </w:r>
      <w:r>
        <w:rPr>
          <w:b/>
          <w:color w:val="1F3A5F"/>
          <w:sz w:val="21"/>
        </w:rPr>
        <w:t>10 fold</w:t>
      </w:r>
      <w:r>
        <w:rPr>
          <w:b w:val="0"/>
          <w:color w:val="1F2937"/>
          <w:sz w:val="21"/>
        </w:rPr>
        <w:t xml:space="preserve"> cross validation, catching biologically impossible values and choosing ROC AUC over accuracy on an imbalanced target, an end to end recursive time series pipeline at eRay GmbH benchmarking six models head to head with strict anti leakage rules, and a fairness by design classification system with SHAP driven subgroup analysis and </w:t>
      </w:r>
      <w:r>
        <w:rPr>
          <w:b/>
          <w:color w:val="1F3A5F"/>
          <w:sz w:val="21"/>
        </w:rPr>
        <w:t>100 percent</w:t>
      </w:r>
      <w:r>
        <w:rPr>
          <w:b w:val="0"/>
          <w:color w:val="1F2937"/>
          <w:sz w:val="21"/>
        </w:rPr>
        <w:t xml:space="preserve"> branch coverage unit tests. Proficient in Python, scikit learn, and modern ML frameworks, I am the right fit for a Working Student Machine Learning position supporting Avelios' mission to unlock clinical data for better patient care.</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