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Science and AI for X-Ray Technology</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Python machine learning, deep learning benchmarking on unstructured data, and honest evaluation of models on imbalanced healthcare datasets. I have shipped a fairness by design credit scoring system on real data with SHAP driven subgroup analysis, an end to end recursive time series pipeline at eRay GmbH benchmarking six models head to head with strict anti leakage rules, and a bachelor thesis comparing six classifiers on a clinical dataset with </w:t>
      </w:r>
      <w:r>
        <w:rPr>
          <w:b/>
          <w:color w:val="1F3A5F"/>
          <w:sz w:val="21"/>
        </w:rPr>
        <w:t>10 fold</w:t>
      </w:r>
      <w:r>
        <w:rPr>
          <w:b w:val="0"/>
          <w:color w:val="1F2937"/>
          <w:sz w:val="21"/>
        </w:rPr>
        <w:t xml:space="preserve"> cross validation, choosing ROC AUC over accuracy for a </w:t>
      </w:r>
      <w:r>
        <w:rPr>
          <w:b/>
          <w:color w:val="1F3A5F"/>
          <w:sz w:val="21"/>
        </w:rPr>
        <w:t>65 to 35</w:t>
      </w:r>
      <w:r>
        <w:rPr>
          <w:b w:val="0"/>
          <w:color w:val="1F2937"/>
          <w:sz w:val="21"/>
        </w:rPr>
        <w:t xml:space="preserve"> imbalanced target. Proficient in Python, scikit learn, and modern ML frameworks, I am the right fit for a Working Student position on Data Science and AI for X-Ray Technology at Siemens Healthineers in Forchheim.</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