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AI Working Student</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 student in Data Science and Analytics at SRH Heidelberg based in Mannheim with hands on delivery of generative AI, large language model applications, and computer vision leaning pipelines. I built a Hybrid RAG Orchestrator with agentic routing over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delivered a fairness by design credit scoring system under the EU AI Act, and ran an end to end recursive time series pipeline at eRay GmbH with strict anti leakage rules. Confident in Python, LangChain, ChromaDB, HuggingFace embeddings, scikit learn, and data scraping with Selenium and BeautifulSoup.</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Hadoop Based Data Crawling and Processing Platform</w:t>
            </w:r>
          </w:p>
          <w:p>
            <w:pPr>
              <w:spacing w:before="0" w:after="0" w:line="264" w:lineRule="auto"/>
              <w:ind w:left="170"/>
              <w:jc w:val="both"/>
            </w:pPr>
            <w:r>
              <w:rPr>
                <w:b/>
                <w:color w:val="B8663F"/>
                <w:sz w:val="21"/>
              </w:rPr>
              <w:t xml:space="preserve">• </w:t>
            </w:r>
            <w:r>
              <w:rPr>
                <w:b w:val="0"/>
                <w:color w:val="1F2937"/>
                <w:sz w:val="21"/>
              </w:rPr>
              <w:t>Orchestrated a distributed Hadoop cluster with one Name Node and three Data Nodes on Docker Swarm, measured by automated container management and self healing on node failure, using Swarm as the orchestrator.</w:t>
            </w:r>
          </w:p>
          <w:p>
            <w:pPr>
              <w:spacing w:before="0" w:after="0" w:line="264" w:lineRule="auto"/>
              <w:ind w:left="170"/>
              <w:jc w:val="both"/>
            </w:pPr>
            <w:r>
              <w:rPr>
                <w:b/>
                <w:color w:val="B8663F"/>
                <w:sz w:val="21"/>
              </w:rPr>
              <w:t xml:space="preserve">• </w:t>
            </w:r>
            <w:r>
              <w:rPr>
                <w:b w:val="0"/>
                <w:color w:val="1F2937"/>
                <w:sz w:val="21"/>
              </w:rPr>
              <w:t>Built a decoupled web scraping pipeline that navigates dynamic paginated e commerce results and saves raw HTML locally for data safety, measured by clean re runs against saved raw pages, using Python and Selenium.</w:t>
            </w:r>
          </w:p>
          <w:p>
            <w:pPr>
              <w:spacing w:before="0" w:after="0" w:line="264" w:lineRule="auto"/>
              <w:ind w:left="170"/>
              <w:jc w:val="both"/>
            </w:pPr>
            <w:r>
              <w:rPr>
                <w:b/>
                <w:color w:val="B8663F"/>
                <w:sz w:val="21"/>
              </w:rPr>
              <w:t xml:space="preserve">• </w:t>
            </w:r>
            <w:r>
              <w:rPr>
                <w:b w:val="0"/>
                <w:color w:val="1F2937"/>
                <w:sz w:val="21"/>
              </w:rPr>
              <w:t>Engineered a robust BeautifulSoup parser that handles missing data and decodes sponsored click tracking URLs into clean product links, measured against a manual verification set to confirm parser correctness.</w:t>
            </w:r>
          </w:p>
          <w:p>
            <w:pPr>
              <w:spacing w:before="0" w:after="0" w:line="264" w:lineRule="auto"/>
              <w:ind w:left="170"/>
              <w:jc w:val="both"/>
            </w:pPr>
            <w:r>
              <w:rPr>
                <w:b/>
                <w:color w:val="B8663F"/>
                <w:sz w:val="21"/>
              </w:rPr>
              <w:t xml:space="preserve">• </w:t>
            </w:r>
            <w:r>
              <w:rPr>
                <w:b w:val="0"/>
                <w:color w:val="1F2937"/>
                <w:sz w:val="21"/>
              </w:rPr>
              <w:t>Ingested structured CSVs into HDFS and ran redundancy tests to verify replication across the three Data Nodes, measured by consistent block replication counts, then extracted processed data into SQL Server for downstream analysis.</w:t>
            </w:r>
          </w:p>
          <w:p>
            <w:pPr>
              <w:spacing w:before="10" w:after="0"/>
            </w:pPr>
            <w:r>
              <w:rPr>
                <w:b/>
                <w:color w:val="B8663F"/>
                <w:sz w:val="19"/>
              </w:rPr>
              <w:t xml:space="preserve">Technologies: </w:t>
            </w:r>
            <w:r>
              <w:rPr>
                <w:i/>
                <w:color w:val="6C7A93"/>
                <w:sz w:val="19"/>
              </w:rPr>
              <w:t>Python with Selenium and BeautifulSoup and Pandas, Docker Swarm, Hadoop HDFS, SQL Server</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27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