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Quality Control Analyst</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Qualitätsanalytik und Zeitreihen Datenarbeit, von rekursiver Prognose über Echtzeit Anreicherung bis hin zu Business Intelligence. Ich habe bei eRay GmbH eine rekursive Zeitreihen Pipeline für vier Wasserqualitätsindikatoren mit Anti Leakage Garantien geliefert, eine vollständig automatisierte Bronze Silver Gold BigQuery Medallion Pipeline mit fünfseitigem Looker Studio Dashboard umgesetzt und eine Random Forest gestützte Studie zur Übersetzung roher Ereignisdaten in strukturierte Business Insights veröffentlicht. Sicher in Python, SQL und diszipliniertem Datenqualitätsdenken, bin ich die richtige Verstärkung für eine Werkstudentenrolle als Quality Control Analyst mit Fokus auf Wärmepumpen Flottendaten bei 1KOMMA5.</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