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Science und AI</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in Python, Machine Learning und LLM Integration. Ich habe ein Multi Agent RAG System mit LLM as Judge Evaluation und lokalem Betrieb ueber Ollama mit Mistral </w:t>
      </w:r>
      <w:r>
        <w:rPr>
          <w:b/>
          <w:color w:val="1F3A5F"/>
          <w:sz w:val="21"/>
        </w:rPr>
        <w:t>7B</w:t>
      </w:r>
      <w:r>
        <w:rPr>
          <w:b w:val="0"/>
          <w:color w:val="1F2937"/>
          <w:sz w:val="21"/>
        </w:rPr>
        <w:t xml:space="preserve"> und Qwen</w:t>
      </w:r>
      <w:r>
        <w:rPr>
          <w:b/>
          <w:color w:val="1F3A5F"/>
          <w:sz w:val="21"/>
        </w:rPr>
        <w:t>2.5</w:t>
      </w:r>
      <w:r>
        <w:rPr>
          <w:b w:val="0"/>
          <w:color w:val="1F2937"/>
          <w:sz w:val="21"/>
        </w:rPr>
        <w:t xml:space="preserve"> </w:t>
      </w:r>
      <w:r>
        <w:rPr>
          <w:b/>
          <w:color w:val="1F3A5F"/>
          <w:sz w:val="21"/>
        </w:rPr>
        <w:t>14B</w:t>
      </w:r>
      <w:r>
        <w:rPr>
          <w:b w:val="0"/>
          <w:color w:val="1F2937"/>
          <w:sz w:val="21"/>
        </w:rPr>
        <w:t xml:space="preserve"> gebaut sowie bei eRay GmbH eine end to end Zeitreihen Pipeline mit CatBoost MultiQuantile und </w:t>
      </w:r>
      <w:r>
        <w:rPr>
          <w:b/>
          <w:color w:val="1F3A5F"/>
          <w:sz w:val="21"/>
        </w:rPr>
        <w:t>80 Prozent</w:t>
      </w:r>
      <w:r>
        <w:rPr>
          <w:b w:val="0"/>
          <w:color w:val="1F2937"/>
          <w:sz w:val="21"/>
        </w:rPr>
        <w:t xml:space="preserve"> Vorhersageintervallen geliefert. Sicher im Data Science Stack Python, SQL, scikit-learn und in der Einbindung von Large Language Models.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Multi-Agent RAG mit LLM-as-Judge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0" w:after="0" w:line="276" w:lineRule="auto"/>
        <w:ind w:left="283" w:hanging="170"/>
        <w:jc w:val="both"/>
      </w:pPr>
      <w:r>
        <w:rPr>
          <w:b/>
          <w:color w:val="B8663F"/>
          <w:sz w:val="21"/>
        </w:rPr>
        <w:t xml:space="preserve">• </w:t>
      </w:r>
      <w:r>
        <w:rPr>
          <w:b w:val="0"/>
          <w:color w:val="1F2937"/>
          <w:sz w:val="21"/>
        </w:rPr>
        <w:t xml:space="preserve">Um Antwortqualität ohne manuelle Bewertung zu messen, wurde ein LLM as Judge JudgeAgent implementiert, der Antworten mit </w:t>
      </w:r>
      <w:r>
        <w:rPr>
          <w:b/>
          <w:color w:val="1F3A5F"/>
          <w:sz w:val="21"/>
        </w:rPr>
        <w:t>1 bis 5</w:t>
      </w:r>
      <w:r>
        <w:rPr>
          <w:b w:val="0"/>
          <w:color w:val="1F2937"/>
          <w:sz w:val="21"/>
        </w:rPr>
        <w:t xml:space="preserve"> auf </w:t>
      </w:r>
      <w:r>
        <w:rPr>
          <w:b/>
          <w:color w:val="1F3A5F"/>
          <w:sz w:val="21"/>
        </w:rPr>
        <w:t>5 Dimension</w:t>
      </w:r>
      <w:r>
        <w:rPr>
          <w:b w:val="0"/>
          <w:color w:val="1F2937"/>
          <w:sz w:val="21"/>
        </w:rPr>
        <w:t>en (Groundedness, Relevance, Completeness, Citation Quality, Language Quality) im JSON Modus bei Temperatur 0 bewertet, und Self Preference Bias wurde eliminiert, indem der Judge auf einem anderen lokalen Modell Qwen</w:t>
      </w:r>
      <w:r>
        <w:rPr>
          <w:b/>
          <w:color w:val="1F3A5F"/>
          <w:sz w:val="21"/>
        </w:rPr>
        <w:t>2.5</w:t>
      </w:r>
      <w:r>
        <w:rPr>
          <w:b w:val="0"/>
          <w:color w:val="1F2937"/>
          <w:sz w:val="21"/>
        </w:rPr>
        <w:t xml:space="preserve"> </w:t>
      </w:r>
      <w:r>
        <w:rPr>
          <w:b/>
          <w:color w:val="1F3A5F"/>
          <w:sz w:val="21"/>
        </w:rPr>
        <w:t>14B</w:t>
      </w:r>
      <w:r>
        <w:rPr>
          <w:b w:val="0"/>
          <w:color w:val="1F2937"/>
          <w:sz w:val="21"/>
        </w:rPr>
        <w:t xml:space="preserve"> lief als der Generator Mistral </w:t>
      </w:r>
      <w:r>
        <w:rPr>
          <w:b/>
          <w:color w:val="1F3A5F"/>
          <w:sz w:val="21"/>
        </w:rPr>
        <w:t>7B</w:t>
      </w:r>
      <w:r>
        <w:rPr>
          <w:b w:val="0"/>
          <w:color w:val="1F2937"/>
          <w:sz w:val="21"/>
        </w:rPr>
        <w:t>, mit einem self_judged Flag in jedem Report und einer harten Fehlerbehandlung bei fehlendem Judge Modell, damit ein stiller Rückfall auf Self Judging nicht unbemerkt regressieren kann.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