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Abschlussarbeit KI-Agenten fuer die Produktionsplanung von Hochvoltspeichern</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Bau von Multi Agenten KI Systemen und produktionsnahen Datenpipelines. Ich habe ein Multi Agent RAG System mit LLM as Judge Evaluation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das ueber einen LanguageAgent, JudgeAgent und EvalAgent orchestriert wird, und bei eRay GmbH eine end to end rekursive Zeitreihen Pipeline mit CatBoost MultiQuantile und </w:t>
      </w:r>
      <w:r>
        <w:rPr>
          <w:b/>
          <w:color w:val="1F3A5F"/>
          <w:sz w:val="21"/>
        </w:rPr>
        <w:t>80 Prozent</w:t>
      </w:r>
      <w:r>
        <w:rPr>
          <w:b w:val="0"/>
          <w:color w:val="1F2937"/>
          <w:sz w:val="21"/>
        </w:rPr>
        <w:t xml:space="preserve"> Vorhersageintervallen fuer Umweltindikatoren geliefert. Sicher in Python, scikit-learn, LangGraph und in der Einbindung von Large Language Models.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