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Data-Analytics Qualitaetsmanagement fuer Digitale Dienste</w:t>
      </w:r>
    </w:p>
    <w:p>
      <w:pPr>
        <w:keepNext/>
        <w:spacing w:before="20" w:after="0"/>
        <w:pBdr>
          <w:bottom w:val="single" w:sz="6" w:space="1" w:color="B7C0CE"/>
        </w:pBdr>
      </w:pPr>
      <w:r>
        <w:rPr>
          <w:b/>
          <w:color w:val="1F3A5F"/>
          <w:sz w:val="21"/>
        </w:rPr>
        <w:t>P E R S Ö N L I C H E   D A T E N</w:t>
      </w:r>
    </w:p>
    <w:p>
      <w:pPr>
        <w:spacing w:before="0" w:after="0" w:line="276" w:lineRule="auto"/>
      </w:pPr>
      <w:r>
        <w:rPr>
          <w:b/>
          <w:color w:val="1F3A5F"/>
          <w:sz w:val="21"/>
        </w:rPr>
        <w:t xml:space="preserve">Adresse: </w:t>
      </w:r>
      <w:r>
        <w:rPr>
          <w:color w:val="1F2937"/>
          <w:sz w:val="21"/>
        </w:rPr>
        <w:t>C2 16, 68159 Mannheim, Deutschland</w:t>
      </w:r>
    </w:p>
    <w:p>
      <w:pPr>
        <w:spacing w:before="0" w:after="0" w:line="276" w:lineRule="auto"/>
      </w:pPr>
      <w:r>
        <w:rPr>
          <w:b/>
          <w:color w:val="1F3A5F"/>
          <w:sz w:val="21"/>
        </w:rPr>
        <w:t xml:space="preserve">Telefon: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Geburtsdatum: </w:t>
      </w:r>
      <w:r>
        <w:rPr>
          <w:color w:val="1F2937"/>
          <w:sz w:val="21"/>
        </w:rPr>
        <w:t>20 February 2002</w:t>
      </w:r>
    </w:p>
    <w:p>
      <w:pPr>
        <w:spacing w:before="0" w:after="0" w:line="276" w:lineRule="auto"/>
      </w:pPr>
      <w:r>
        <w:rPr>
          <w:b/>
          <w:color w:val="1F3A5F"/>
          <w:sz w:val="21"/>
        </w:rPr>
        <w:t xml:space="preserve">Nationalität: </w:t>
      </w:r>
      <w:r>
        <w:rPr>
          <w:color w:val="1F2937"/>
          <w:sz w:val="21"/>
        </w:rPr>
        <w:t>Indisch, Studentenvisum mit gültiger Arbeitserlaubnis</w:t>
      </w:r>
    </w:p>
    <w:p>
      <w:pPr>
        <w:spacing w:before="0" w:after="0" w:line="276" w:lineRule="auto"/>
      </w:pPr>
      <w:r>
        <w:rPr>
          <w:b/>
          <w:color w:val="1F3A5F"/>
          <w:sz w:val="21"/>
        </w:rPr>
        <w:t xml:space="preserve">Verfügbarkeit: </w:t>
      </w:r>
      <w:r>
        <w:rPr>
          <w:color w:val="1F2937"/>
          <w:sz w:val="21"/>
        </w:rPr>
        <w:t>Werkstudent 20 Stunden pro Woche sofort, Vollzeit ab April 2027</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von Datenpipelines, Dashboards und Machine Learning Modellen fuer produktionsnahe Umgebungen. Ich habe bei eRay GmbH eine end to end rekursive Zeitreihen Pipeline mit CatBoost MultiQuantile und </w:t>
      </w:r>
      <w:r>
        <w:rPr>
          <w:b/>
          <w:color w:val="1F3A5F"/>
          <w:sz w:val="21"/>
        </w:rPr>
        <w:t>80 Prozent</w:t>
      </w:r>
      <w:r>
        <w:rPr>
          <w:b w:val="0"/>
          <w:color w:val="1F2937"/>
          <w:sz w:val="21"/>
        </w:rPr>
        <w:t xml:space="preserve"> Vorhersageintervallen fuer Umweltindikatoren geliefert und in einem Cloud Data Projekt eine 3 stufige Bronze Silver Gold Medaillon Architektur auf BigQuery und Cloud Run gebaut, die vollstaendig automatisiert laeuft. Sicher in Python, SQL, PySpark, dbt, BigQuery, Airflow, Tableau und Looker Studio.</w:t>
      </w:r>
    </w:p>
    <w:p>
      <w:pPr>
        <w:keepNext/>
        <w:spacing w:before="20" w:after="0"/>
        <w:pBdr>
          <w:bottom w:val="single" w:sz="6" w:space="1" w:color="B7C0CE"/>
        </w:pBdr>
      </w:pPr>
      <w:r>
        <w:rPr>
          <w:b/>
          <w:color w:val="1F3A5F"/>
          <w:sz w:val="21"/>
        </w:rPr>
        <w:t>F Ä H I G K E I T E N</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76" w:lineRule="auto"/>
        <w:ind w:left="283" w:hanging="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76" w:lineRule="auto"/>
        <w:ind w:left="283" w:hanging="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Echtzeit Flugverfolgungs Pipeline</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Data Engineering Modul an der SRH Heidelberg, das eine Echtzeitsicht auf Live Flugzeuge über Deutschland benötigte, mit dem Auftrag die Sammel und Anreicherungsschicht zu bauen, wurden Python Collectors aufgesetzt, die die OpenSky Network API alle </w:t>
      </w:r>
      <w:r>
        <w:rPr>
          <w:b/>
          <w:color w:val="1F3A5F"/>
          <w:sz w:val="21"/>
        </w:rPr>
        <w:t>30 Sekunden</w:t>
      </w:r>
      <w:r>
        <w:rPr>
          <w:b w:val="0"/>
          <w:color w:val="1F2937"/>
          <w:sz w:val="21"/>
        </w:rPr>
        <w:t xml:space="preserve"> abfragen, sowie PySpark Cleaning auf Google Cloud, das gegen Flughafen, Flugzeug und Wetterdaten aus vier Quellen joint, was eine saubere Join Tabelle mit über </w:t>
      </w:r>
      <w:r>
        <w:rPr>
          <w:b/>
          <w:color w:val="1F3A5F"/>
          <w:sz w:val="21"/>
        </w:rPr>
        <w:t>128 tausend</w:t>
      </w:r>
      <w:r>
        <w:rPr>
          <w:b w:val="0"/>
          <w:color w:val="1F2937"/>
          <w:sz w:val="21"/>
        </w:rPr>
        <w:t xml:space="preserve"> Datensätzen ergab.</w:t>
      </w:r>
    </w:p>
    <w:p>
      <w:pPr>
        <w:spacing w:before="0" w:after="0" w:line="276" w:lineRule="auto"/>
        <w:ind w:left="283" w:hanging="170"/>
        <w:jc w:val="both"/>
      </w:pPr>
      <w:r>
        <w:rPr>
          <w:b/>
          <w:color w:val="B8663F"/>
          <w:sz w:val="21"/>
        </w:rPr>
        <w:t xml:space="preserve">• </w:t>
      </w:r>
      <w:r>
        <w:rPr>
          <w:b w:val="0"/>
          <w:color w:val="1F2937"/>
          <w:sz w:val="21"/>
        </w:rPr>
        <w:t>Da Rohdaten der Collectors nicht direkt analysierbar waren und jedes Flugzeug ein nächstgelegenes Flughafen Label brauchte, mit dem Auftrag die Modellierungsschicht zu bauen, wurden die Daten mit dbt in analysebereite Tabellen geformt und der nächstgelegene Flughafen mit PySpark berechnet, was konsistente Labels über den gesamten historischen Zeitraum lieferte.</w:t>
      </w:r>
    </w:p>
    <w:p>
      <w:pPr>
        <w:spacing w:before="0" w:after="0" w:line="276" w:lineRule="auto"/>
        <w:ind w:left="283" w:hanging="170"/>
        <w:jc w:val="both"/>
      </w:pPr>
      <w:r>
        <w:rPr>
          <w:b/>
          <w:color w:val="B8663F"/>
          <w:sz w:val="21"/>
        </w:rPr>
        <w:t xml:space="preserve">• </w:t>
      </w:r>
      <w:r>
        <w:rPr>
          <w:b w:val="0"/>
          <w:color w:val="1F2937"/>
          <w:sz w:val="21"/>
        </w:rPr>
        <w:t xml:space="preserve">Da manuelle Reruns das Echtzeit Versprechen brechen würden, mit dem Auftrag die Aktualisierung zu automatisieren, wurde das Gesamtsystem mit Apache Airflow auf GCS Speicher und Dataproc Compute so orchestriert, dass sich Batch und Echtzeit Schichten alle </w:t>
      </w:r>
      <w:r>
        <w:rPr>
          <w:b/>
          <w:color w:val="1F3A5F"/>
          <w:sz w:val="21"/>
        </w:rPr>
        <w:t>15 Minute</w:t>
      </w:r>
      <w:r>
        <w:rPr>
          <w:b w:val="0"/>
          <w:color w:val="1F2937"/>
          <w:sz w:val="21"/>
        </w:rPr>
        <w:t>n unbeaufsichtigt aktualisieren.</w:t>
      </w:r>
    </w:p>
    <w:p>
      <w:pPr>
        <w:spacing w:before="20" w:after="0"/>
      </w:pPr>
      <w:r>
        <w:rPr>
          <w:b/>
          <w:color w:val="B8663F"/>
          <w:sz w:val="19"/>
        </w:rPr>
        <w:t xml:space="preserve">Technologies: </w:t>
      </w:r>
      <w:r>
        <w:rPr>
          <w:i/>
          <w:color w:val="6C7A93"/>
          <w:sz w:val="19"/>
        </w:rPr>
        <w:t>Python, PySpark, BigQuery, dbt, Apache Airflow, GCP Dataproc und GCS, Tableau mit TabPy</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76" w:lineRule="auto"/>
        <w:ind w:left="283" w:hanging="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76" w:lineRule="auto"/>
        <w:ind w:left="283" w:hanging="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 Richtung B2</w:t>
      </w:r>
    </w:p>
    <w:p>
      <w:pPr>
        <w:spacing w:before="0" w:after="0" w:line="276" w:lineRule="auto"/>
      </w:pPr>
      <w:r>
        <w:rPr>
          <w:b/>
          <w:color w:val="1F3A5F"/>
          <w:sz w:val="21"/>
        </w:rPr>
        <w:t xml:space="preserve">Hindi: </w:t>
      </w:r>
      <w:r>
        <w:rPr>
          <w:color w:val="1F2937"/>
          <w:sz w:val="21"/>
        </w:rPr>
        <w:t>Muttersprache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