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i w:val="0"/>
          <w:color w:val="1F5F6B"/>
          <w:sz w:val="44"/>
        </w:rPr>
        <w:t>Rahul Rawat</w:t>
      </w:r>
    </w:p>
    <w:p>
      <w:pPr>
        <w:spacing w:after="160"/>
        <w:jc w:val="left"/>
      </w:pPr>
      <w:r>
        <w:rPr>
          <w:b w:val="0"/>
          <w:i w:val="0"/>
          <w:color w:val="2B2F3A"/>
          <w:sz w:val="20"/>
        </w:rPr>
        <w:t>rahulrawat2r@gmail.com  •  015563603340  •  linkedin.com/in/rahulrawat2r  •  github.com/rahulrawat20022002  •  Mannheim, Germany</w:t>
      </w:r>
    </w:p>
    <w:p>
      <w:pPr>
        <w:spacing w:after="120"/>
        <w:jc w:val="left"/>
      </w:pPr>
      <w:r>
        <w:rPr>
          <w:b w:val="0"/>
          <w:i w:val="0"/>
          <w:color w:val="2B2F3A"/>
          <w:sz w:val="21"/>
        </w:rPr>
        <w:t>10 July 2026</w:t>
      </w:r>
    </w:p>
    <w:p>
      <w:pPr>
        <w:spacing w:after="20"/>
        <w:jc w:val="left"/>
      </w:pPr>
      <w:r>
        <w:rPr>
          <w:b/>
          <w:i w:val="0"/>
          <w:color w:val="1F5F6B"/>
          <w:sz w:val="22"/>
        </w:rPr>
        <w:t>Bosch</w:t>
      </w:r>
    </w:p>
    <w:p>
      <w:pPr>
        <w:spacing w:after="120"/>
        <w:jc w:val="left"/>
      </w:pPr>
      <w:r>
        <w:rPr>
          <w:b w:val="0"/>
          <w:i w:val="0"/>
          <w:color w:val="2B2F3A"/>
          <w:sz w:val="21"/>
        </w:rPr>
        <w:t>Hiring Team</w:t>
      </w:r>
    </w:p>
    <w:p>
      <w:pPr>
        <w:spacing w:after="120"/>
        <w:jc w:val="left"/>
      </w:pPr>
      <w:r>
        <w:rPr>
          <w:b/>
          <w:i w:val="0"/>
          <w:color w:val="1F5F6B"/>
          <w:sz w:val="22"/>
        </w:rPr>
        <w:t>Application: Master Thesis Ambient Sensing for Digital Health Biomarkers</w:t>
      </w:r>
    </w:p>
    <w:p>
      <w:pPr>
        <w:spacing w:after="100"/>
        <w:jc w:val="left"/>
      </w:pPr>
      <w:r>
        <w:rPr>
          <w:b w:val="0"/>
          <w:i w:val="0"/>
          <w:color w:val="2B2F3A"/>
          <w:sz w:val="21"/>
        </w:rPr>
        <w:t>Dear Hiring Team,</w:t>
      </w:r>
    </w:p>
    <w:p>
      <w:pPr>
        <w:spacing w:after="80"/>
        <w:jc w:val="both"/>
      </w:pPr>
      <w:r>
        <w:rPr>
          <w:color w:val="2B2F3A"/>
          <w:sz w:val="21"/>
        </w:rPr>
        <w:t>I am applying for the Master Thesis position on Ambient Sensing for Digital Health Biomarkers at Bosch in Renningen. My CreditIQ project sits closest to the shape of a health facing machine learning thesis. I built a fairness by design credit scoring system that lifted the Disparate Impact ratio from a failing 0.79 to a compliant 0.88, cut the false negative rate from 44 percent to 16.7 percent while holding accuracy at 75 percent, and shipped a Streamlit decision support tool with a plain language LLM generated explanation and a human in the loop per GDPR Article 22 and EU AI Act Article 14, all backed by unit tests at 100 percent branch coverage and a full regulatory write up.</w:t>
      </w:r>
    </w:p>
    <w:p>
      <w:pPr>
        <w:spacing w:after="80"/>
        <w:jc w:val="both"/>
      </w:pPr>
      <w:r>
        <w:rPr>
          <w:color w:val="2B2F3A"/>
          <w:sz w:val="21"/>
        </w:rPr>
        <w:t>My Real Time Flight Tracking Data Pipeline shows I am comfortable with continuous streaming sensor data, real time enrichment against external sources, and orchestrated refreshes, patterns that transfer well to ambient sensing signals. My Hybrid RAG Orchestrator shows I can layer language model reasoning on top of retrieved knowledge, which is useful when a thesis needs to combine signal features with clinical or literature context.</w:t>
      </w:r>
    </w:p>
    <w:p>
      <w:pPr>
        <w:spacing w:after="80"/>
        <w:jc w:val="both"/>
      </w:pPr>
      <w:r>
        <w:rPr>
          <w:color w:val="2B2F3A"/>
          <w:sz w:val="21"/>
        </w:rPr>
        <w:t>My Bachelor Thesis on diabetes prediction, described in the Research and Thesis section, further shows I can run a leakage aware six classifier comparison on a clinical dataset with an honest ROC AUC first evaluation. I am glad to work on site in Renningen and my German is at B1 and improving. I would welcome the chance to discuss the thesis.</w:t>
      </w:r>
    </w:p>
    <w:p>
      <w:pPr>
        <w:spacing w:after="60"/>
        <w:jc w:val="left"/>
      </w:pPr>
      <w:r>
        <w:rPr>
          <w:b w:val="0"/>
          <w:i w:val="0"/>
          <w:color w:val="2B2F3A"/>
          <w:sz w:val="21"/>
        </w:rPr>
        <w:t>Kind regards,</w:t>
      </w:r>
    </w:p>
    <w:p>
      <w:pPr>
        <w:spacing w:after="0"/>
        <w:jc w:val="left"/>
      </w:pPr>
      <w:r>
        <w:rPr>
          <w:b/>
          <w:i w:val="0"/>
          <w:color w:val="1F5F6B"/>
          <w:sz w:val="24"/>
        </w:rPr>
        <w:t>Rahul Rawat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F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