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CeramTec GmbH</w:t>
      </w:r>
    </w:p>
    <w:p>
      <w:r>
        <w:rPr>
          <w:color w:val="1F2937"/>
          <w:sz w:val="21"/>
        </w:rPr>
        <w:t>Personalabteilung</w:t>
      </w:r>
    </w:p>
    <w:p>
      <w:r>
        <w:rPr>
          <w:b/>
          <w:color w:val="1F3A5F"/>
          <w:sz w:val="22"/>
        </w:rPr>
        <w:t>Bewerbung: Werkstudent Digitale Transformation, Computer Vision in Plochingen</w:t>
      </w:r>
    </w:p>
    <w:p>
      <w:r>
        <w:rPr>
          <w:color w:val="1F2937"/>
          <w:sz w:val="21"/>
        </w:rPr>
        <w:t>Sehr geehrte Damen und Herren,</w:t>
      </w:r>
    </w:p>
    <w:p>
      <w:pPr>
        <w:spacing w:line="324" w:lineRule="auto"/>
        <w:jc w:val="both"/>
      </w:pPr>
      <w:r>
        <w:rPr>
          <w:color w:val="1F2937"/>
          <w:sz w:val="21"/>
        </w:rPr>
        <w:t>hiermit bewerbe ich mich als Werkstudent Digitale Transformation, Computer Vision am Standort Plochingen. Die Ausschreibung, Unterstützung von Computer Vision Anwendungsfällen in Produktions und Qualitätsprozessen, Prototyping von Modellen sowie Zusammenarbeit mit IT und Engineering, um Vision gestützte Analytik in den Alltag zu bringen, passt direkt zu dem, was ich in den letzten Monaten gebaut habe.</w:t>
      </w:r>
    </w:p>
    <w:p>
      <w:pPr>
        <w:spacing w:line="324" w:lineRule="auto"/>
        <w:jc w:val="both"/>
      </w:pPr>
      <w:r>
        <w:rPr>
          <w:color w:val="1F2937"/>
          <w:sz w:val="21"/>
        </w:rPr>
        <w:t>Mein Hybrider RAG Orchestrator ist ein lauffähiges KI System mit einem eigenen Decision Making Router über Llama 3.1 8b via Groq und LangChain, ergänzt um HuggingFace MiniLM L6 v2 Embeddings und einen ChromaDB Vektorstore mit lokaler Persistenz. Das gibt mir ein starkes Gefühl für Modellintegration und Embeddings, die auch in Computer Vision Pipelines tragend sind. In CreditIQ habe ich eine strenge Machine Learning Evaluation aufgesetzt, die False Negative Rate von 44 Prozent auf 16,7 Prozent gesenkt, die Genauigkeit stabil bei 75 Prozent gehalten und die Pipeline mit Unit Tests bei 100 Prozent Branch Coverage abgesichert.</w:t>
      </w:r>
    </w:p>
    <w:p>
      <w:pPr>
        <w:spacing w:line="324" w:lineRule="auto"/>
        <w:jc w:val="both"/>
      </w:pPr>
      <w:r>
        <w:rPr>
          <w:color w:val="1F2937"/>
          <w:sz w:val="21"/>
        </w:rPr>
        <w:t>In meiner Echtzeit Flugverfolgungs Pipeline habe ich mit PySpark auf Google Cloud über 128 tausend Datensätze verarbeitet, alle 30 Sekunden Positionen gegen Flughafen, Flugzeug und Wetterdaten angereichert und das Ganze mit Apache Airflow so orchestriert, dass sich Batch und Echtzeit Schichten alle 15 Minuten aktualisieren. Bei eRay GmbH habe ich eine rekursive Zeitreihen Pipeline mit Anti Leakage Regeln und Quantil Regression Vorhersageintervallen umgesetzt, das zeigt, dass ich strukturierte und ehrliche ML Arbeit auf realen Daten liefere.</w:t>
      </w:r>
    </w:p>
    <w:p>
      <w:pPr>
        <w:spacing w:line="324" w:lineRule="auto"/>
        <w:jc w:val="both"/>
      </w:pPr>
      <w:r>
        <w:rPr>
          <w:color w:val="1F2937"/>
          <w:sz w:val="21"/>
        </w:rPr>
        <w:t>Ich bin sicher in Python, arbeite komfortabel in PyTorch nahen Workflows und scikit learn und bringe die Zertifikate NVIDIA Building LLM Applications With Prompt Engineering sowie AWS Academy Cloud Foundations mit. Mein Deutschniveau ist B1 in Bearbeitung. Sehr gerne starte ich zeitnah und unterstütze Ihr Computer Vision Team bei Prototypen und Rollout Arbeit.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