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1F5F6B"/>
          <w:sz w:val="38"/>
        </w:rPr>
        <w:t>Rahul Rawat</w:t>
      </w:r>
    </w:p>
    <w:p>
      <w:pPr>
        <w:spacing w:after="160"/>
      </w:pPr>
      <w:r>
        <w:rPr>
          <w:rFonts w:ascii="Calibri" w:hAnsi="Calibri"/>
          <w:b w:val="0"/>
          <w:i w:val="0"/>
          <w:color w:val="2B2F3A"/>
          <w:sz w:val="20"/>
        </w:rPr>
        <w:t>rahulrawat2r@gmail.com  •  015563603340  •  linkedin.com/in/rahulrawat2r  •  github.com/rahulrawat20022002  •  Mannheim, Germany</w:t>
      </w:r>
    </w:p>
    <w:p>
      <w:pPr>
        <w:spacing w:after="120"/>
      </w:pPr>
      <w:r>
        <w:rPr>
          <w:rFonts w:ascii="Calibri" w:hAnsi="Calibri"/>
          <w:b w:val="0"/>
          <w:i w:val="0"/>
          <w:color w:val="2B2F3A"/>
          <w:sz w:val="21"/>
        </w:rPr>
        <w:t>8 July 2026</w:t>
      </w:r>
    </w:p>
    <w:p>
      <w:pPr>
        <w:spacing w:after="20"/>
      </w:pPr>
      <w:r>
        <w:rPr>
          <w:rFonts w:ascii="Calibri" w:hAnsi="Calibri"/>
          <w:b/>
          <w:i w:val="0"/>
          <w:color w:val="1F5F6B"/>
          <w:sz w:val="23"/>
        </w:rPr>
        <w:t>INP Gruppe</w:t>
      </w:r>
    </w:p>
    <w:p>
      <w:pPr>
        <w:spacing w:after="120"/>
      </w:pPr>
      <w:r>
        <w:rPr>
          <w:rFonts w:ascii="Calibri" w:hAnsi="Calibri"/>
          <w:b w:val="0"/>
          <w:i w:val="0"/>
          <w:color w:val="2B2F3A"/>
          <w:sz w:val="21"/>
        </w:rPr>
        <w:t>Hiring Team</w:t>
      </w:r>
    </w:p>
    <w:p>
      <w:pPr>
        <w:spacing w:after="120"/>
      </w:pPr>
      <w:r>
        <w:rPr>
          <w:rFonts w:ascii="Calibri" w:hAnsi="Calibri"/>
          <w:b/>
          <w:i w:val="0"/>
          <w:color w:val="1F5F6B"/>
          <w:sz w:val="22"/>
        </w:rPr>
        <w:t>Application: Werkstudent Machine Learning and Neural Networks in Automation</w:t>
      </w:r>
    </w:p>
    <w:p>
      <w:pPr>
        <w:spacing w:after="120"/>
        <w:jc w:val="both"/>
      </w:pPr>
      <w:r>
        <w:rPr>
          <w:rFonts w:ascii="Calibri" w:hAnsi="Calibri"/>
          <w:b w:val="0"/>
          <w:i w:val="0"/>
          <w:color w:val="2B2F3A"/>
          <w:sz w:val="21"/>
        </w:rPr>
        <w:t>Dear Hiring Team,</w:t>
      </w:r>
    </w:p>
    <w:p>
      <w:pPr>
        <w:spacing w:after="120"/>
        <w:jc w:val="both"/>
      </w:pPr>
      <w:r>
        <w:rPr>
          <w:rFonts w:ascii="Calibri" w:hAnsi="Calibri"/>
          <w:b w:val="0"/>
          <w:i w:val="0"/>
          <w:color w:val="2B2F3A"/>
          <w:sz w:val="21"/>
        </w:rPr>
        <w:t>I am applying for the Werkstudent Machine Learning and Neural Networks in Automation position at INP Gruppe in Römerberg, Germany. At eRay GmbH I built an end to end recursive time series pipeline forecasting four water quality indicators for a German lake, benchmarking six machine learning models head to head and using CatBoost multi quantile regression to produce calibrated 80 percent prediction intervals. That same discipline of choosing the right model, guarding against leakage, and shipping a robust pipeline transfers directly to neural network and machine learning work in automation.</w:t>
      </w:r>
    </w:p>
    <w:p>
      <w:pPr>
        <w:spacing w:after="120"/>
        <w:jc w:val="both"/>
      </w:pPr>
      <w:r>
        <w:rPr>
          <w:rFonts w:ascii="Calibri" w:hAnsi="Calibri"/>
          <w:b w:val="0"/>
          <w:i w:val="0"/>
          <w:color w:val="2B2F3A"/>
          <w:sz w:val="21"/>
        </w:rPr>
        <w:t>My Hybrid RAG Orchestrator project shows I can wire modern deep learning components together end to end, from a Llama 3.1 language model on Groq through vector retrieval on ChromaDB to a stateful memory agent. On the industrial data side, my CreditIQ project lifted a model's Disparate Impact ratio from 0.79 to 0.88 and cut the false negative rate from 44 percent to 16.7 percent while holding accuracy at 75 percent, showing I can tune models for both performance and defensibility.</w:t>
      </w:r>
    </w:p>
    <w:p>
      <w:pPr>
        <w:spacing w:after="120"/>
        <w:jc w:val="both"/>
      </w:pPr>
      <w:r>
        <w:rPr>
          <w:rFonts w:ascii="Calibri" w:hAnsi="Calibri"/>
          <w:b w:val="0"/>
          <w:i w:val="0"/>
          <w:color w:val="2B2F3A"/>
          <w:sz w:val="21"/>
        </w:rPr>
        <w:t>I can work up to 20 hours per week under my student visa, I am comfortable with German language work environments at B1 level, and I am glad to work on site in Römerberg. I would welcome the chance to discuss the role.</w:t>
      </w:r>
    </w:p>
    <w:p>
      <w:pPr>
        <w:spacing w:after="80"/>
      </w:pPr>
      <w:r>
        <w:rPr>
          <w:rFonts w:ascii="Calibri" w:hAnsi="Calibri"/>
          <w:b w:val="0"/>
          <w:i w:val="0"/>
          <w:color w:val="2B2F3A"/>
          <w:sz w:val="21"/>
        </w:rPr>
        <w:t>Kind regards,</w:t>
      </w:r>
    </w:p>
    <w:p>
      <w:r>
        <w:rPr>
          <w:rFonts w:ascii="Calibri" w:hAnsi="Calibri"/>
          <w:b/>
          <w:i w:val="0"/>
          <w:color w:val="1F5F6B"/>
          <w:sz w:val="24"/>
        </w:rPr>
        <w:t>Rahul Rawat</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