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Master Thesis 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machine learning work spanning time series forecasting, signal quality validation, and real world sensor data. I have shipped a recursive time series pipeline at eRay GmbH forecasting four water quality indicators with anti leakage guarantees, a fairness by design classification system with rigorous evaluation, and a real time Google Cloud pipeline enriching flight positions against airport, aircraft, and weather data. Comfortable in Python, scikit learn, and MATLAB style modelling, I am the right fit for a Master Thesis on AI based condition monitoring for industrial drive systems.</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Real Time Flight Tracking Data Pipeline</w:t>
      </w:r>
    </w:p>
    <w:p>
      <w:r>
        <w:rPr>
          <w:i/>
          <w:color w:val="7A6B58"/>
          <w:sz w:val="21"/>
        </w:rPr>
        <w:t>Built with Python, PySpark, BigQuery, dbt, Apache Airflow, GCP Dataproc and GCS, Tableau with TabPy</w:t>
      </w:r>
    </w:p>
    <w:p>
      <w:pPr>
        <w:pStyle w:val="ListBullet"/>
        <w:spacing w:after="20"/>
        <w:ind w:left="283"/>
        <w:jc w:val="both"/>
      </w:pPr>
      <w:r>
        <w:rPr>
          <w:color w:val="2B2F3A"/>
          <w:sz w:val="21"/>
        </w:rPr>
        <w:t>Collected live flight positions from the OpenSky Network API every 30 seconds and enriched them against airport, aircraft, and weather data across four sources, measured by a clean joined table covering more than 128 thousand records, using Python collectors and PySpark cleaning on Google Cloud.</w:t>
      </w:r>
    </w:p>
    <w:p>
      <w:pPr>
        <w:pStyle w:val="ListBullet"/>
        <w:spacing w:after="20"/>
        <w:ind w:left="283"/>
        <w:jc w:val="both"/>
      </w:pPr>
      <w:r>
        <w:rPr>
          <w:color w:val="2B2F3A"/>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pStyle w:val="ListBullet"/>
        <w:spacing w:after="20"/>
        <w:ind w:left="283"/>
        <w:jc w:val="both"/>
      </w:pPr>
      <w:r>
        <w:rPr>
          <w:color w:val="2B2F3A"/>
          <w:sz w:val="21"/>
        </w:rPr>
        <w:t>Orchestrated the whole system with Apache Airflow so batch and real time layers refresh automatically every 15 minutes, measured by unattended DAG runs on GCS backed storage and Dataproc compute.</w:t>
      </w:r>
    </w:p>
    <w:p>
      <w:pPr>
        <w:pStyle w:val="ListBullet"/>
        <w:spacing w:after="20"/>
        <w:ind w:left="283"/>
        <w:jc w:val="both"/>
      </w:pPr>
      <w:r>
        <w:rPr>
          <w:color w:val="2B2F3A"/>
          <w:sz w:val="21"/>
        </w:rPr>
        <w:t>Surfaced findings in a Tableau workbook backed by Python statistics through TabPy, measured by the finding that air traffic drops 4.4 times in heavy rain and clusters around hubs like Frankfurt and Munich, using dbt aggregates as the visual layer feed.</w:t>
      </w:r>
    </w:p>
    <w:p>
      <w:r>
        <w:rPr>
          <w:b/>
          <w:color w:val="1F5F6B"/>
          <w:sz w:val="23"/>
        </w:rPr>
        <w:t>Economic Impact Analysis of Global Climate Events</w:t>
      </w:r>
    </w:p>
    <w:p>
      <w:r>
        <w:rPr>
          <w:i/>
          <w:color w:val="7A6B58"/>
          <w:sz w:val="21"/>
        </w:rPr>
        <w:t>Built with Python with Pandas and scikit learn, Random Forest, statistical modelling, Matplotlib and Seaborn</w:t>
      </w:r>
    </w:p>
    <w:p>
      <w:pPr>
        <w:pStyle w:val="ListBullet"/>
        <w:spacing w:after="20"/>
        <w:ind w:left="283"/>
        <w:jc w:val="both"/>
      </w:pPr>
      <w:r>
        <w:rPr>
          <w:color w:val="2B2F3A"/>
          <w:sz w:val="21"/>
        </w:rPr>
        <w:t>Executed an end to end data science project transforming raw global event datasets into structured insights for resource allocation and risk assessment, measured by a single reproducible pipeline from raw CSV to a stakeholder report.</w:t>
      </w:r>
    </w:p>
    <w:p>
      <w:pPr>
        <w:pStyle w:val="ListBullet"/>
        <w:spacing w:after="20"/>
        <w:ind w:left="283"/>
        <w:jc w:val="both"/>
      </w:pPr>
      <w:r>
        <w:rPr>
          <w:color w:val="2B2F3A"/>
          <w:sz w:val="21"/>
        </w:rPr>
        <w:t>Performed advanced data preparation and cleansing over outliers, imputation, and normalisation, measured by stable model performance before and after feature scaling, to build a high quality data foundation.</w:t>
      </w:r>
    </w:p>
    <w:p>
      <w:pPr>
        <w:pStyle w:val="ListBullet"/>
        <w:spacing w:after="20"/>
        <w:ind w:left="283"/>
        <w:jc w:val="both"/>
      </w:pPr>
      <w:r>
        <w:rPr>
          <w:color w:val="2B2F3A"/>
          <w:sz w:val="21"/>
        </w:rPr>
        <w:t>Developed Random Forest models to analyse correlations between event duration and financial impact, measured by feature importance rankings and residual analysis, extracting clear business relevant insights on where economic risk concentrates.</w:t>
      </w:r>
    </w:p>
    <w:p>
      <w:pPr>
        <w:pStyle w:val="ListBullet"/>
        <w:spacing w:after="20"/>
        <w:ind w:left="283"/>
        <w:jc w:val="both"/>
        <w:pBdr>
          <w:bottom w:val="single" w:sz="6" w:space="1" w:color="E6E0D3"/>
        </w:pBdr>
      </w:pPr>
      <w:r>
        <w:rPr>
          <w:color w:val="2B2F3A"/>
          <w:sz w:val="21"/>
        </w:rPr>
        <w:t>Communicated complex statistical findings to non technical stakeholders, measured by comprehensive visual reports and calibrated confidence statements that could survive a management review.</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Bdr>
          <w:bottom w:val="single" w:sz="6" w:space="1" w:color="E6E0D3"/>
        </w:pBdr>
      </w:pPr>
      <w:r>
        <w:rPr>
          <w:color w:val="2B2F3A"/>
          <w:sz w:val="21"/>
        </w:rPr>
        <w:t>Google Data Analytics: Foundations, Data, Data, Everywhere, issued April 2025 on Coursera.</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