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JOST-Werke Deutschland GmbH</w:t>
      </w:r>
    </w:p>
    <w:p>
      <w:r>
        <w:rPr>
          <w:color w:val="1F2937"/>
          <w:sz w:val="21"/>
        </w:rPr>
        <w:t>Personalabteilung</w:t>
      </w:r>
    </w:p>
    <w:p>
      <w:r>
        <w:rPr>
          <w:b/>
          <w:color w:val="1F3A5F"/>
          <w:sz w:val="22"/>
        </w:rPr>
        <w:t>Bewerbung: Werkstudent Industrial AI und Process Innovation in Neu-Isenburg</w:t>
      </w:r>
    </w:p>
    <w:p>
      <w:r>
        <w:rPr>
          <w:color w:val="1F2937"/>
          <w:sz w:val="21"/>
        </w:rPr>
        <w:t>Sehr geehrte Damen und Herren,</w:t>
      </w:r>
    </w:p>
    <w:p>
      <w:pPr>
        <w:spacing w:line="324" w:lineRule="auto"/>
        <w:jc w:val="both"/>
      </w:pPr>
      <w:r>
        <w:rPr>
          <w:color w:val="1F2937"/>
          <w:sz w:val="21"/>
        </w:rPr>
        <w:t>hiermit bewerbe ich mich als Werkstudent Industrial AI und Process Innovation bei JOST-Werke in Neu-Isenburg. Die Ausschreibung, Unterstützung von KI Anwendungsfällen in industriellen Prozessen, Prototyping von Modellen und kleinen Werkzeugen sowie Begleitung der Fachbereiche bei der Adoption von KI im Tagesgeschäft, deckt sich direkt mit dem, was ich in diesem Jahr gebaut habe.</w:t>
      </w:r>
    </w:p>
    <w:p>
      <w:pPr>
        <w:spacing w:line="324" w:lineRule="auto"/>
        <w:jc w:val="both"/>
      </w:pPr>
      <w:r>
        <w:rPr>
          <w:color w:val="1F2937"/>
          <w:sz w:val="21"/>
        </w:rPr>
        <w:t>Mein Hybrider RAG Orchestrator ist ein lauffähiges KI System mit einem eigenen Decision Making Router über Llama 3.1 8b via Groq und LangChain, ergänzt um einen ChromaDB Vektorstore und einen zustandsbehafteten MemoryAgent. Der end to end Aufbau hat mich in Foundation Model Integration und Prompt Engineering geführt, und genau diese Form der Prozessautomatisierung wollen Sie in industrielle Workflows tragen. In CreditIQ habe ich eine strenge ML Evaluation über verschiedene Klassifikatoren aufgesetzt, die False Negative Rate von 44 Prozent auf 16,7 Prozent gesenkt bei stabiler Genauigkeit und die Pipeline mit Unit Tests bei 100 Prozent Branch Coverage abgesichert.</w:t>
      </w:r>
    </w:p>
    <w:p>
      <w:pPr>
        <w:spacing w:line="324" w:lineRule="auto"/>
        <w:jc w:val="both"/>
      </w:pPr>
      <w:r>
        <w:rPr>
          <w:color w:val="1F2937"/>
          <w:sz w:val="21"/>
        </w:rPr>
        <w:t>In meiner Movie Analytics und ML Pipeline auf GCP habe ich eine automatisierte Bronze Silver Gold BigQuery Medallion Architektur mit Schema Enforcement und Deduplikation per Window Functions gebaut, abgesichert mit einem Least Privilege Service Account und Secret Manager, und ein fünfseitiges Looker Studio Dashboard für Entscheider ausgeliefert. Bei eRay GmbH habe ich eine rekursive Zeitreihen Pipeline mit strengen Anti Leakage Regeln und Gate Checks umgesetzt, dieses Denken lässt sich direkt auf industrielle Daten und Prozessinnovation übertragen.</w:t>
      </w:r>
    </w:p>
    <w:p>
      <w:pPr>
        <w:spacing w:line="324" w:lineRule="auto"/>
        <w:jc w:val="both"/>
      </w:pPr>
      <w:r>
        <w:rPr>
          <w:color w:val="1F2937"/>
          <w:sz w:val="21"/>
        </w:rPr>
        <w:t>Ich bin sicher in Python und SQL, mein Deutschniveau ist B1 in Bearbeitung, und ich bringe die Zertifikate NVIDIA Building LLM Applications With Prompt Engineering, AWS Academy Cloud Foundations sowie Google Data Analytics Foundations mit. Sehr gerne unterstütze ich Ihr Team Industrial AI und Process Innovation bei Prototypen und Rollout Arbeit.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