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DATA ANALYST</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with hands on experience translating raw operational data into business analytics and dashboards. I have shipped an interactive Tableau dashboard with dynamic parameters, a five page Looker Studio dashboard on top of a BigQuery medallion warehouse, and a Random Forest study on the economic impact of global events. Comfortable with SQL, cloud data platforms, and clean data storytelling, I am well suited to strengthen the Data and Analytics function at PENNY.</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Movie Analytics and ML Pipeline, Cloud Native Data Platform: </w:t>
      </w:r>
      <w:r>
        <w:rPr>
          <w:rFonts w:ascii="Calibri" w:hAnsi="Calibri"/>
          <w:b w:val="0"/>
          <w:i/>
          <w:color w:val="7A6B58"/>
          <w:sz w:val="21"/>
        </w:rPr>
        <w:t>GCP BigQuery, Cloud Run, GCS, Cloud Scheduler, BigQuery ML, Python, SQL, Looker Studio</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the Silver layer for trustworthy analytics with schema enforcement, safe type casting, deduplication via window functions, and normalisation into a relational model.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60" w:after="20"/>
      </w:pPr>
      <w:r>
        <w:rPr>
          <w:rFonts w:ascii="Calibri" w:hAnsi="Calibri"/>
          <w:b/>
          <w:i w:val="0"/>
          <w:color w:val="1F5F6B"/>
          <w:sz w:val="23"/>
        </w:rPr>
        <w:t xml:space="preserve">Fast Food Nutritional Analyzer and Meal Simulator: </w:t>
      </w:r>
      <w:r>
        <w:rPr>
          <w:rFonts w:ascii="Calibri" w:hAnsi="Calibri"/>
          <w:b w:val="0"/>
          <w:i/>
          <w:color w:val="7A6B58"/>
          <w:sz w:val="21"/>
        </w:rPr>
        <w:t>Tableau with Set Actions Dashboard Actions parameters and calculated fields, data storytelling, UI and UX</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dynamic shopping cart using Tableau Set Actions, letting users select scatter plot points to instantly total calories, fat, and protein for a simulated meal.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parameter driven analytics with a dynamic Y axis via a CASE statement tied to a user controlled goal parameter for muscle gain versus weight loss.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Authored complex order of operation IF THEN calculated fields for logical grouping and custom flags such as Is It A Trap for deceptive high fat and high calorie items.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two tier layout with an executive macro view and a granular food finder, using a colour blind safe dark mode palette to reduce time to insight.</w:t>
      </w:r>
    </w:p>
    <w:p>
      <w:pPr>
        <w:spacing w:before="60" w:after="20"/>
      </w:pPr>
      <w:r>
        <w:rPr>
          <w:rFonts w:ascii="Calibri" w:hAnsi="Calibri"/>
          <w:b/>
          <w:i w:val="0"/>
          <w:color w:val="1F5F6B"/>
          <w:sz w:val="23"/>
        </w:rPr>
        <w:t xml:space="preserve">Economic Impact Analysis of Global Climate Events: </w:t>
      </w:r>
      <w:r>
        <w:rPr>
          <w:rFonts w:ascii="Calibri" w:hAnsi="Calibri"/>
          <w:b w:val="0"/>
          <w:i/>
          <w:color w:val="7A6B58"/>
          <w:sz w:val="21"/>
        </w:rPr>
        <w:t>Python with Pandas and scikit learn, Random Forest, statistical modelling, Matplotlib and Seaborn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Executed an end to end data science project transforming raw global event datasets into structured insights for resource allocation and risk assessment.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Performed advanced data preparation and cleansing across outliers, imputation, and normalisation to build a high quality data foundation before any modelling.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Developed Random Forest models to analyse correlations between event duration and financial impact, extracting clear business relevant insights on where economic risk concentrates.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Communicated complex statistical findings to non technical stakeholders through comprehensive visual reports and calibrated confidence statements.</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SAS Certified Specialist, Visual Business Analytics Using SAS Viya: issued May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Google Data Analytics, Foundations, Data, Data, Everywhere: issued April 2025 on Coursera.</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