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5F6B"/>
          <w:sz w:val="38"/>
        </w:rPr>
        <w:t>Rahul Rawat</w:t>
      </w:r>
    </w:p>
    <w:p>
      <w:r>
        <w:rPr>
          <w:i/>
          <w:color w:val="B8663F"/>
          <w:sz w:val="21"/>
        </w:rPr>
        <w:t>Business Analyst Werkstudent</w:t>
      </w:r>
    </w:p>
    <w:p>
      <w:pPr>
        <w:pBdr>
          <w:bottom w:val="single" w:sz="6" w:space="1" w:color="E6E0D3"/>
        </w:pBdr>
      </w:pPr>
      <w:r>
        <w:rPr>
          <w:color w:val="2B2F3A"/>
          <w:sz w:val="20"/>
        </w:rPr>
        <w:t>rahulrawat2r@gmail.com  ·  015563603340  ·  linkedin.com/in/rahulrawat2r  ·  github.com/rahulrawat20022002  ·  Mannheim, Germany</w:t>
      </w:r>
    </w:p>
    <w:p>
      <w:pPr>
        <w:spacing w:before="120" w:after="60"/>
        <w:pBdr>
          <w:bottom w:val="single" w:sz="6" w:space="1" w:color="E6E0D3"/>
        </w:pBdr>
      </w:pPr>
      <w:r>
        <w:rPr>
          <w:b/>
          <w:color w:val="1F5F6B"/>
          <w:sz w:val="25"/>
        </w:rPr>
        <w:t>PROFILE</w:t>
      </w:r>
    </w:p>
    <w:p>
      <w:pPr>
        <w:jc w:val="both"/>
        <w:pBdr>
          <w:bottom w:val="single" w:sz="6" w:space="1" w:color="E6E0D3"/>
        </w:pBdr>
      </w:pPr>
      <w:r>
        <w:rPr>
          <w:color w:val="2B2F3A"/>
          <w:sz w:val="21"/>
        </w:rPr>
        <w:t>Data Science and Analytics Master student at SRH Heidelberg based in Mannheim, active picnic personal shopper at the Viernheim FC7 fulfilment centre. I have delivered an interactive Tableau dashboard with parameter and Set Action interactions, a Random Forest study on the economic impact of global climate events, and an automated GCP medallion pipeline with a five page Looker Studio dashboard. Comfortable in SQL, Python, and business storytelling, I am the right fit for a data driven Logistics Analyst role in a fast paced fulfilment environment.</w:t>
      </w:r>
    </w:p>
    <w:p>
      <w:pPr>
        <w:spacing w:before="120" w:after="60"/>
        <w:pBdr>
          <w:bottom w:val="single" w:sz="6" w:space="1" w:color="E6E0D3"/>
        </w:pBdr>
      </w:pPr>
      <w:r>
        <w:rPr>
          <w:b/>
          <w:color w:val="1F5F6B"/>
          <w:sz w:val="25"/>
        </w:rPr>
        <w:t>EXPERIENCE</w:t>
      </w:r>
    </w:p>
    <w:p>
      <w:r>
        <w:rPr>
          <w:b/>
          <w:i w:val="0"/>
          <w:color w:val="1F5F6B"/>
          <w:sz w:val="23"/>
        </w:rPr>
        <w:t>Picnic</w:t>
      </w:r>
    </w:p>
    <w:p>
      <w:r>
        <w:rPr>
          <w:b w:val="0"/>
          <w:i/>
          <w:color w:val="7A6B58"/>
          <w:sz w:val="21"/>
        </w:rPr>
        <w:t>Shopper, Viernheim FC7 fulfilment centre  ·  Dec 2025 to Present</w:t>
      </w:r>
    </w:p>
    <w:p>
      <w:pPr>
        <w:pStyle w:val="ListBullet"/>
        <w:spacing w:after="20"/>
        <w:ind w:left="283"/>
        <w:jc w:val="both"/>
      </w:pPr>
      <w:r>
        <w:rPr>
          <w:b w:val="0"/>
          <w:i w:val="0"/>
          <w:color w:val="2B2F3A"/>
          <w:sz w:val="21"/>
        </w:rPr>
        <w:t>Working the picnic pick and pack workflow from the inside on live shifts at Viernheim FC7, running scan driven pick paths, batch assembly, and cart handoff with the operations team.</w:t>
      </w:r>
    </w:p>
    <w:p>
      <w:pPr>
        <w:pStyle w:val="ListBullet"/>
        <w:spacing w:after="20"/>
        <w:ind w:left="283"/>
        <w:jc w:val="both"/>
      </w:pPr>
      <w:r>
        <w:rPr>
          <w:b w:val="0"/>
          <w:i w:val="0"/>
          <w:color w:val="2B2F3A"/>
          <w:sz w:val="21"/>
        </w:rPr>
        <w:t>Building ground level familiarity with the operational metrics a logistics analyst models, pick pace, batch integrity, pick path decisions, and shift throughput, by carrying them on my own scanner every shift.</w:t>
      </w:r>
    </w:p>
    <w:p>
      <w:r>
        <w:rPr>
          <w:b/>
          <w:color w:val="1F5F6B"/>
          <w:sz w:val="23"/>
        </w:rPr>
        <w:t>eRay GmbH</w:t>
      </w:r>
    </w:p>
    <w:p>
      <w:r>
        <w:rPr>
          <w:i/>
          <w:color w:val="7A6B58"/>
          <w:sz w:val="21"/>
        </w:rPr>
        <w:t>Data Scientist  ·  Oct 2025 to Mar 2026</w:t>
      </w:r>
    </w:p>
    <w:p>
      <w:pPr>
        <w:pStyle w:val="ListBullet"/>
        <w:spacing w:after="20"/>
        <w:ind w:left="283"/>
        <w:jc w:val="both"/>
      </w:pPr>
      <w:r>
        <w:rPr>
          <w:color w:val="2B2F3A"/>
          <w:sz w:val="21"/>
        </w:rPr>
        <w:t>Built an end to end recursive time series pipeline forecasting chlorophyll a, turbidity, pH, and dissolved oxygen for a German lake, delivered as a six month collaboration with SRH University Heidelberg.</w:t>
      </w:r>
    </w:p>
    <w:p>
      <w:pPr>
        <w:pStyle w:val="ListBullet"/>
        <w:spacing w:after="20"/>
        <w:ind w:left="283"/>
        <w:jc w:val="both"/>
      </w:pPr>
      <w:r>
        <w:rPr>
          <w:color w:val="2B2F3A"/>
          <w:sz w:val="21"/>
        </w:rPr>
        <w:t>Benchmarked six models head to head, Ridge, Gradient Boosting, LightGBM, XGBoost, CatBoost, and Prophet, and used CatBoost multi quantile regression to produce asymmetric 80 percent prediction intervals for decision support under uncertainty.</w:t>
      </w:r>
    </w:p>
    <w:p>
      <w:pPr>
        <w:pStyle w:val="ListBullet"/>
        <w:spacing w:after="20"/>
        <w:ind w:left="283"/>
        <w:jc w:val="both"/>
      </w:pPr>
      <w:r>
        <w:rPr>
          <w:color w:val="2B2F3A"/>
          <w:sz w:val="21"/>
        </w:rPr>
        <w:t>Enforced strict anti leakage rules across the pipeline, surfacing the honest finding that pH and dissolved oxygen are physically predictable while chlorophyll a and turbidity are not without live optical sensors.</w:t>
      </w:r>
    </w:p>
    <w:p>
      <w:pPr>
        <w:pStyle w:val="ListBullet"/>
        <w:spacing w:after="20"/>
        <w:ind w:left="283"/>
        <w:jc w:val="both"/>
      </w:pPr>
      <w:r>
        <w:rPr>
          <w:color w:val="2B2F3A"/>
          <w:sz w:val="21"/>
        </w:rPr>
        <w:t>Reconstructed missing winter readings with MICE imputation and engineered a synthetic winter decay forecast canvas so tree based models stopped flatlining during recursive prediction.</w:t>
      </w:r>
    </w:p>
    <w:p>
      <w:pPr>
        <w:pStyle w:val="ListBullet"/>
        <w:spacing w:after="20"/>
        <w:ind w:left="283"/>
        <w:jc w:val="both"/>
        <w:pBdr>
          <w:bottom w:val="single" w:sz="6" w:space="1" w:color="E6E0D3"/>
        </w:pBdr>
      </w:pPr>
      <w:r>
        <w:rPr>
          <w:color w:val="2B2F3A"/>
          <w:sz w:val="21"/>
        </w:rPr>
        <w:t>Wrapped the whole pipeline in an orchestrator with gate checks and velocity and ecological bounds that halts on failed imputation rather than letting bad data cascade downstream.</w:t>
      </w:r>
    </w:p>
    <w:p>
      <w:pPr>
        <w:spacing w:before="120" w:after="60"/>
        <w:pBdr>
          <w:bottom w:val="single" w:sz="6" w:space="1" w:color="E6E0D3"/>
        </w:pBdr>
      </w:pPr>
      <w:r>
        <w:rPr>
          <w:b/>
          <w:color w:val="1F5F6B"/>
          <w:sz w:val="25"/>
        </w:rPr>
        <w:t>EDUCATION</w:t>
      </w:r>
    </w:p>
    <w:p>
      <w:r>
        <w:rPr>
          <w:b/>
          <w:color w:val="1F5F6B"/>
          <w:sz w:val="23"/>
        </w:rPr>
        <w:t>M.Sc. Data Science and Analytics  ·  Apr 2025 to Present</w:t>
      </w:r>
    </w:p>
    <w:p>
      <w:r>
        <w:rPr>
          <w:i/>
          <w:color w:val="7A6B58"/>
          <w:sz w:val="21"/>
        </w:rPr>
        <w:t>SRH University of Applied Sciences Heidelberg</w:t>
      </w:r>
    </w:p>
    <w:p>
      <w:r>
        <w:rPr>
          <w:b/>
          <w:color w:val="1F5F6B"/>
          <w:sz w:val="23"/>
        </w:rPr>
        <w:t>Bachelor of Technology in Computer Science  ·  2019 to 2023</w:t>
      </w:r>
    </w:p>
    <w:p>
      <w:pPr>
        <w:pBdr>
          <w:bottom w:val="single" w:sz="6" w:space="1" w:color="E6E0D3"/>
        </w:pBdr>
      </w:pPr>
      <w:r>
        <w:rPr>
          <w:i/>
          <w:color w:val="7A6B58"/>
          <w:sz w:val="21"/>
        </w:rPr>
        <w:t>GL Bajaj Institute of Technology and Management</w:t>
      </w:r>
    </w:p>
    <w:p>
      <w:pPr>
        <w:spacing w:before="120" w:after="60"/>
        <w:pBdr>
          <w:bottom w:val="single" w:sz="6" w:space="1" w:color="E6E0D3"/>
        </w:pBdr>
      </w:pPr>
      <w:r>
        <w:rPr>
          <w:b/>
          <w:color w:val="1F5F6B"/>
          <w:sz w:val="25"/>
        </w:rPr>
        <w:t>PERSONAL PROJECTS</w:t>
      </w:r>
    </w:p>
    <w:p>
      <w:r>
        <w:rPr>
          <w:b/>
          <w:color w:val="1F5F6B"/>
          <w:sz w:val="23"/>
        </w:rPr>
        <w:t>Fast Food Nutritional Analyzer and Meal Simulator</w:t>
      </w:r>
    </w:p>
    <w:p>
      <w:r>
        <w:rPr>
          <w:i/>
          <w:color w:val="7A6B58"/>
          <w:sz w:val="21"/>
        </w:rPr>
        <w:t>Built with Tableau with Set Actions, parameters and calculated fields, data storytelling and UI or UX</w:t>
      </w:r>
    </w:p>
    <w:p>
      <w:pPr>
        <w:pStyle w:val="ListBullet"/>
        <w:spacing w:after="20"/>
        <w:ind w:left="283"/>
        <w:jc w:val="both"/>
      </w:pPr>
      <w:r>
        <w:rPr>
          <w:color w:val="2B2F3A"/>
          <w:sz w:val="21"/>
        </w:rPr>
        <w:t>Built a dynamic shopping cart inside Tableau, measured by the fact that end users can select scatter plot points and instantly total calories, fat, and protein for a simulated meal, using Tableau Set Actions as the interaction layer.</w:t>
      </w:r>
    </w:p>
    <w:p>
      <w:pPr>
        <w:pStyle w:val="ListBullet"/>
        <w:spacing w:after="20"/>
        <w:ind w:left="283"/>
        <w:jc w:val="both"/>
      </w:pPr>
      <w:r>
        <w:rPr>
          <w:color w:val="2B2F3A"/>
          <w:sz w:val="21"/>
        </w:rPr>
        <w:t>Implemented parameter driven analytics with a dynamic Y axis tied to a user controlled goal parameter for muscle gain versus weight loss, measured by consistent axis switching without dashboard reloads, using a CASE statement over the parameter.</w:t>
      </w:r>
    </w:p>
    <w:p>
      <w:pPr>
        <w:pStyle w:val="ListBullet"/>
        <w:spacing w:after="20"/>
        <w:ind w:left="283"/>
        <w:jc w:val="both"/>
      </w:pPr>
      <w:r>
        <w:rPr>
          <w:color w:val="2B2F3A"/>
          <w:sz w:val="21"/>
        </w:rPr>
        <w:t>Authored complex order of operation IF and THEN calculated fields for logical grouping and custom flags such as an Is It A Trap flag for deceptive high fat and high calorie items, measured by manual spot checks against the source nutrition data.</w:t>
      </w:r>
    </w:p>
    <w:p>
      <w:r>
        <w:rPr>
          <w:b/>
          <w:color w:val="1F5F6B"/>
          <w:sz w:val="23"/>
        </w:rPr>
        <w:t>Movie Analytics and ML Pipeline on GCP</w:t>
      </w:r>
    </w:p>
    <w:p>
      <w:r>
        <w:rPr>
          <w:i/>
          <w:color w:val="7A6B58"/>
          <w:sz w:val="21"/>
        </w:rPr>
        <w:t>Built with GCP BigQuery, Cloud Run, GCS, Cloud Scheduler, BigQuery ML, Python, SQL, Looker Studio</w:t>
      </w:r>
    </w:p>
    <w:p>
      <w:pPr>
        <w:pStyle w:val="ListBullet"/>
        <w:spacing w:after="20"/>
        <w:ind w:left="283"/>
        <w:jc w:val="both"/>
      </w:pPr>
      <w:r>
        <w:rPr>
          <w:color w:val="2B2F3A"/>
          <w:sz w:val="21"/>
        </w:rPr>
        <w:t>Built an end to end batch pipeline pulling movie data from a public API into a GCS data lake and processing it through Bronze to Silver to Gold medallion architecture in BigQuery, measured by a fully automated Cloud Scheduler trigger with no manual intervention required, using Cloud Run for compute.</w:t>
      </w:r>
    </w:p>
    <w:p>
      <w:pPr>
        <w:pStyle w:val="ListBullet"/>
        <w:spacing w:after="20"/>
        <w:ind w:left="283"/>
        <w:jc w:val="both"/>
      </w:pPr>
      <w:r>
        <w:rPr>
          <w:color w:val="2B2F3A"/>
          <w:sz w:val="21"/>
        </w:rPr>
        <w:t>Engineered the Silver layer for trustworthy analytics with schema enforcement, safe type casting, deduplication via window functions, and genre normalisation into a relational model, measured by clean referential integrity across all downstream Gold tables.</w:t>
      </w:r>
    </w:p>
    <w:p>
      <w:pPr>
        <w:pStyle w:val="ListBullet"/>
        <w:spacing w:after="20"/>
        <w:ind w:left="283"/>
        <w:jc w:val="both"/>
      </w:pPr>
      <w:r>
        <w:rPr>
          <w:color w:val="2B2F3A"/>
          <w:sz w:val="21"/>
        </w:rPr>
        <w:t>Trained a BigQuery ML classifier that predicts whether a film will be a hit before release, measured by leakage free evaluation, by deliberately splitting features into two tables so only pre release signals feed the model.</w:t>
      </w:r>
    </w:p>
    <w:p>
      <w:pPr>
        <w:pStyle w:val="ListBullet"/>
        <w:spacing w:after="20"/>
        <w:ind w:left="283"/>
        <w:jc w:val="both"/>
        <w:pBdr>
          <w:bottom w:val="single" w:sz="6" w:space="1" w:color="E6E0D3"/>
        </w:pBdr>
      </w:pPr>
      <w:r>
        <w:rPr>
          <w:color w:val="2B2F3A"/>
          <w:sz w:val="21"/>
        </w:rPr>
        <w:t>Built Gold layer aggregates and a five page Looker Studio dashboard answering concrete business questions on genre ROI, foreign language growth, and release season timing, measured against the ML early warning view, and secured the system with a least privilege service account and Secret Manager.</w:t>
      </w:r>
    </w:p>
    <w:p>
      <w:pPr>
        <w:spacing w:before="120" w:after="60"/>
        <w:pBdr>
          <w:bottom w:val="single" w:sz="6" w:space="1" w:color="E6E0D3"/>
        </w:pBdr>
      </w:pPr>
      <w:r>
        <w:rPr>
          <w:b/>
          <w:color w:val="1F5F6B"/>
          <w:sz w:val="25"/>
        </w:rPr>
        <w:t>RESEARCH AND THESIS</w:t>
      </w:r>
    </w:p>
    <w:p>
      <w:r>
        <w:rPr>
          <w:b/>
          <w:color w:val="1F5F6B"/>
          <w:sz w:val="23"/>
        </w:rPr>
        <w:t>Bachelor Thesis: Diabetes Prediction Using Machine Learning</w:t>
      </w:r>
    </w:p>
    <w:p>
      <w:r>
        <w:rPr>
          <w:i/>
          <w:color w:val="7A6B58"/>
          <w:sz w:val="21"/>
        </w:rPr>
        <w:t>GL Bajaj Institute of Technology and Management, IEEE style paper</w:t>
      </w:r>
    </w:p>
    <w:p>
      <w:pPr>
        <w:pStyle w:val="ListBullet"/>
        <w:spacing w:after="20"/>
        <w:ind w:left="283"/>
        <w:jc w:val="both"/>
      </w:pPr>
      <w:r>
        <w:rPr>
          <w:color w:val="2B2F3A"/>
          <w:sz w:val="21"/>
        </w:rPr>
        <w:t>Built a full end to end machine learning pipeline comparing six classifiers on a clinical dataset of 768 patients, using 10 fold cross validation and per model confusion matrices to make the model comparison auditable.</w:t>
      </w:r>
    </w:p>
    <w:p>
      <w:pPr>
        <w:pStyle w:val="ListBullet"/>
        <w:spacing w:after="20"/>
        <w:ind w:left="283"/>
        <w:jc w:val="both"/>
      </w:pPr>
      <w:r>
        <w:rPr>
          <w:color w:val="2B2F3A"/>
          <w:sz w:val="21"/>
        </w:rPr>
        <w:t>Caught biologically impossible zero values that the original authors had overlooked, then applied IQR based outlier removal and proper imputation to restore data integrity before any model fit.</w:t>
      </w:r>
    </w:p>
    <w:p>
      <w:pPr>
        <w:pStyle w:val="ListBullet"/>
        <w:spacing w:after="20"/>
        <w:ind w:left="283"/>
        <w:jc w:val="both"/>
      </w:pPr>
      <w:r>
        <w:rPr>
          <w:color w:val="2B2F3A"/>
          <w:sz w:val="21"/>
        </w:rPr>
        <w:t>Chose ROC AUC over accuracy as the headline metric for a 65 to 35 imbalanced dataset, avoiding a misleadingly rosy accuracy figure that would have hidden real error patterns in the minority class.</w:t>
      </w:r>
    </w:p>
    <w:p>
      <w:pPr>
        <w:spacing w:before="120" w:after="60"/>
        <w:pBdr>
          <w:bottom w:val="single" w:sz="6" w:space="1" w:color="E6E0D3"/>
        </w:pBdr>
      </w:pPr>
      <w:r>
        <w:rPr>
          <w:b/>
          <w:color w:val="1F5F6B"/>
          <w:sz w:val="25"/>
        </w:rPr>
        <w:t>CERTIFICATIONS</w:t>
      </w:r>
    </w:p>
    <w:p>
      <w:pPr>
        <w:pStyle w:val="ListBullet"/>
        <w:spacing w:after="20"/>
        <w:ind w:left="283"/>
        <w:jc w:val="both"/>
      </w:pPr>
      <w:r>
        <w:rPr>
          <w:color w:val="2B2F3A"/>
          <w:sz w:val="21"/>
        </w:rPr>
        <w:t>Google Data Analytics: Foundations, Data, Data, Everywhere, issued April 2025 on Coursera.</w:t>
      </w:r>
    </w:p>
    <w:p>
      <w:pPr>
        <w:pStyle w:val="ListBullet"/>
        <w:spacing w:after="20"/>
        <w:ind w:left="283"/>
        <w:jc w:val="both"/>
      </w:pPr>
      <w:r>
        <w:rPr>
          <w:color w:val="2B2F3A"/>
          <w:sz w:val="21"/>
        </w:rPr>
        <w:t>SAS Certified Specialist: Visual Business Analytics Using SAS Viya, issued May 2025.</w:t>
      </w:r>
    </w:p>
    <w:p>
      <w:pPr>
        <w:pStyle w:val="ListBullet"/>
        <w:spacing w:after="20"/>
        <w:ind w:left="283"/>
        <w:jc w:val="both"/>
        <w:pBdr>
          <w:bottom w:val="single" w:sz="6" w:space="1" w:color="E6E0D3"/>
        </w:pBdr>
      </w:pPr>
      <w:r>
        <w:rPr>
          <w:color w:val="2B2F3A"/>
          <w:sz w:val="21"/>
        </w:rPr>
        <w:t>AWS Academy Graduate: AWS Academy Cloud Foundations, issued July 2025.</w:t>
      </w:r>
    </w:p>
    <w:p>
      <w:pPr>
        <w:spacing w:before="120" w:after="60"/>
        <w:pBdr>
          <w:bottom w:val="single" w:sz="6" w:space="1" w:color="E6E0D3"/>
        </w:pBdr>
      </w:pPr>
      <w:r>
        <w:rPr>
          <w:b/>
          <w:color w:val="1F5F6B"/>
          <w:sz w:val="25"/>
        </w:rPr>
        <w:t>ACHIEVEMENTS</w:t>
      </w:r>
    </w:p>
    <w:p>
      <w:pPr>
        <w:pStyle w:val="ListBullet"/>
        <w:spacing w:after="20"/>
        <w:ind w:left="283"/>
        <w:jc w:val="both"/>
        <w:pBdr>
          <w:bottom w:val="single" w:sz="6" w:space="1" w:color="E6E0D3"/>
        </w:pBdr>
      </w:pPr>
      <w:r>
        <w:rPr>
          <w:color w:val="2B2F3A"/>
          <w:sz w:val="21"/>
        </w:rPr>
        <w:t>USAII Global AI Hackathon 2026: Finalist at Graduate Level, awarded by the United States Artificial Intelligence Institute for innovation, technical creativity, and applied AI on real world challenges.</w:t>
      </w:r>
    </w:p>
    <w:p>
      <w:pPr>
        <w:spacing w:before="120" w:after="60"/>
        <w:pBdr>
          <w:bottom w:val="single" w:sz="6" w:space="1" w:color="E6E0D3"/>
        </w:pBdr>
      </w:pPr>
      <w:r>
        <w:rPr>
          <w:b/>
          <w:color w:val="1F5F6B"/>
          <w:sz w:val="25"/>
        </w:rPr>
        <w:t>LANGUAGES</w:t>
      </w:r>
    </w:p>
    <w:p>
      <w:r>
        <w:rPr>
          <w:color w:val="2B2F3A"/>
          <w:sz w:val="21"/>
        </w:rPr>
        <w:t>English: fluent, professional working proficiency. German: B1, in progress.</w:t>
      </w:r>
    </w:p>
    <w:sectPr w:rsidR="00FC693F" w:rsidRPr="0006063C" w:rsidSect="00034616">
      <w:pgSz w:w="12240" w:h="15840"/>
      <w:pgMar w:top="680" w:right="1020" w:bottom="68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