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CSAI AI Developer</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practice in agentic LLM systems, Retrieval Augmented Generation and end to end machine learning pipelines. I built a Hybrid RAG Orchestrator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with a custom routing agent, delivered a Fairness by Design credit scoring system aligned with the EU AI Act and shipped a recursive time series pipeline at eRay GmbH with gate checks and governance rules. Comfortable in Python, LangChain, Git and API based LLM services, with a clear eye for evaluation, guardrails and traceable agent behaviour.</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64" w:lineRule="auto"/>
              <w:ind w:left="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64" w:lineRule="auto"/>
              <w:ind w:left="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0" w:after="0" w:line="264" w:lineRule="auto"/>
              <w:ind w:left="170"/>
              <w:jc w:val="both"/>
            </w:pPr>
            <w:r>
              <w:rPr>
                <w:b/>
                <w:color w:val="B8663F"/>
                <w:sz w:val="21"/>
              </w:rPr>
              <w:t xml:space="preserve">• </w:t>
            </w:r>
            <w:r>
              <w:rPr>
                <w:b w:val="0"/>
                <w:color w:val="1F2937"/>
                <w:sz w:val="21"/>
              </w:rPr>
              <w:t xml:space="preserve">Reconstructed Oct and Nov gaps with IterativeImputer MICE, ran full Memory Buffer recalculation across all 6 lag features, generated a synthetic winter canvas with 4 degree Celsius floor and </w:t>
            </w:r>
            <w:r>
              <w:rPr>
                <w:b/>
                <w:color w:val="1F3A5F"/>
                <w:sz w:val="21"/>
              </w:rPr>
              <w:t>0.4</w:t>
            </w:r>
            <w:r>
              <w:rPr>
                <w:b w:val="0"/>
                <w:color w:val="1F2937"/>
                <w:sz w:val="21"/>
              </w:rPr>
              <w:t xml:space="preserve"> degree diurnal amplitude, then wrapped it all in an orchestrator with gate checks, ecological clips dissolved oxygen </w:t>
            </w:r>
            <w:r>
              <w:rPr>
                <w:b/>
                <w:color w:val="1F3A5F"/>
                <w:sz w:val="21"/>
              </w:rPr>
              <w:t>4.0 to 18.0</w:t>
            </w:r>
            <w:r>
              <w:rPr>
                <w:b w:val="0"/>
                <w:color w:val="1F2937"/>
                <w:sz w:val="21"/>
              </w:rPr>
              <w:t xml:space="preserve"> and pH </w:t>
            </w:r>
            <w:r>
              <w:rPr>
                <w:b/>
                <w:color w:val="1F3A5F"/>
                <w:sz w:val="21"/>
              </w:rPr>
              <w:t>6.0 to 9.0</w:t>
            </w:r>
            <w:r>
              <w:rPr>
                <w:b w:val="0"/>
                <w:color w:val="1F2937"/>
                <w:sz w:val="21"/>
              </w:rPr>
              <w:t xml:space="preserve"> and a </w:t>
            </w:r>
            <w:r>
              <w:rPr>
                <w:b/>
                <w:color w:val="1F3A5F"/>
                <w:sz w:val="21"/>
              </w:rPr>
              <w:t>0.003</w:t>
            </w:r>
            <w:r>
              <w:rPr>
                <w:b w:val="0"/>
                <w:color w:val="1F2937"/>
                <w:sz w:val="21"/>
              </w:rPr>
              <w:t xml:space="preserve"> pH per hour velocity clamp.</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w:t>
            </w:r>
            <w:r>
              <w:rPr>
                <w:b/>
                <w:color w:val="1F3A5F"/>
                <w:sz w:val="21"/>
              </w:rPr>
              <w:t>8 routes</w:t>
            </w:r>
            <w:r>
              <w:rPr>
                <w:b w:val="0"/>
                <w:color w:val="1F2937"/>
                <w:sz w:val="21"/>
              </w:rPr>
              <w:t xml:space="preserve">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July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Multi-Agent RAG with LLM-as-Judge and Multilingual EN and DE Support</w:t>
            </w:r>
          </w:p>
          <w:p>
            <w:pPr>
              <w:spacing w:before="0" w:after="0" w:line="264" w:lineRule="auto"/>
              <w:ind w:left="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64" w:lineRule="auto"/>
              <w:ind w:left="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0" w:after="0" w:line="264" w:lineRule="auto"/>
              <w:ind w:left="170"/>
              <w:jc w:val="both"/>
            </w:pPr>
            <w:r>
              <w:rPr>
                <w:b/>
                <w:color w:val="B8663F"/>
                <w:sz w:val="21"/>
              </w:rPr>
              <w:t xml:space="preserve">• </w:t>
            </w:r>
            <w:r>
              <w:rPr>
                <w:b w:val="0"/>
                <w:color w:val="1F2937"/>
                <w:sz w:val="21"/>
              </w:rPr>
              <w:t xml:space="preserve">To measure answer quality without hand grading, implemented an LLM as Judge JudgeAgent scoring answers </w:t>
            </w:r>
            <w:r>
              <w:rPr>
                <w:b/>
                <w:color w:val="1F3A5F"/>
                <w:sz w:val="21"/>
              </w:rPr>
              <w:t>1 to 5</w:t>
            </w:r>
            <w:r>
              <w:rPr>
                <w:b w:val="0"/>
                <w:color w:val="1F2937"/>
                <w:sz w:val="21"/>
              </w:rPr>
              <w:t xml:space="preserve"> on </w:t>
            </w:r>
            <w:r>
              <w:rPr>
                <w:b/>
                <w:color w:val="1F3A5F"/>
                <w:sz w:val="21"/>
              </w:rPr>
              <w:t>5 dimensions</w:t>
            </w:r>
            <w:r>
              <w:rPr>
                <w:b w:val="0"/>
                <w:color w:val="1F2937"/>
                <w:sz w:val="21"/>
              </w:rPr>
              <w:t xml:space="preserve"> (groundedness, relevance, completeness, citation quality, language quality) in JSON mode at temperature 0, and eliminated self preference bias by running the judge on a different local model Qwen</w:t>
            </w:r>
            <w:r>
              <w:rPr>
                <w:b/>
                <w:color w:val="1F3A5F"/>
                <w:sz w:val="21"/>
              </w:rPr>
              <w:t>2.5</w:t>
            </w:r>
            <w:r>
              <w:rPr>
                <w:b w:val="0"/>
                <w:color w:val="1F2937"/>
                <w:sz w:val="21"/>
              </w:rPr>
              <w:t xml:space="preserve"> </w:t>
            </w:r>
            <w:r>
              <w:rPr>
                <w:b/>
                <w:color w:val="1F3A5F"/>
                <w:sz w:val="21"/>
              </w:rPr>
              <w:t>14B</w:t>
            </w:r>
            <w:r>
              <w:rPr>
                <w:b w:val="0"/>
                <w:color w:val="1F2937"/>
                <w:sz w:val="21"/>
              </w:rPr>
              <w:t xml:space="preserve"> from the generator Mistral </w:t>
            </w:r>
            <w:r>
              <w:rPr>
                <w:b/>
                <w:color w:val="1F3A5F"/>
                <w:sz w:val="21"/>
              </w:rPr>
              <w:t>7B</w:t>
            </w:r>
            <w:r>
              <w:rPr>
                <w:b w:val="0"/>
                <w:color w:val="1F2937"/>
                <w:sz w:val="21"/>
              </w:rPr>
              <w:t xml:space="preserve"> with a self_judged flag propagated into every report and a hard failure on missing judge model so a silent fallback to self judging cannot regress unnoticed.</w:t>
            </w:r>
          </w:p>
          <w:p>
            <w:pPr>
              <w:spacing w:before="10" w:after="0"/>
            </w:pPr>
            <w:r>
              <w:rPr>
                <w:b/>
                <w:color w:val="B8663F"/>
                <w:sz w:val="19"/>
              </w:rPr>
              <w:t xml:space="preserve">Technologies: </w:t>
            </w:r>
            <w:r>
              <w:rPr>
                <w:i/>
                <w:color w:val="6C7A93"/>
                <w:sz w:val="19"/>
              </w:rPr>
              <w:t>Python, LangGraph multi agent, Ollama with Mistral 7B and Qwen2.5 14B, Pinecone, paraphrase multilingual MiniLM L12 v2, spaCy, BM25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 to 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 class</w:t>
            </w:r>
            <w:r>
              <w:rPr>
                <w:b w:val="0"/>
                <w:color w:val="1F2937"/>
                <w:sz w:val="21"/>
              </w:rPr>
              <w:t xml:space="preserve">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