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13 August 2026</w:t>
      </w:r>
    </w:p>
    <w:p>
      <w:r>
        <w:rPr>
          <w:b/>
          <w:color w:val="1F3A5F"/>
          <w:sz w:val="23"/>
        </w:rPr>
        <w:t>Siemens AG</w:t>
      </w:r>
    </w:p>
    <w:p>
      <w:r>
        <w:rPr>
          <w:color w:val="1F2937"/>
          <w:sz w:val="21"/>
        </w:rPr>
        <w:t>Hiring Team</w:t>
      </w:r>
    </w:p>
    <w:p>
      <w:r>
        <w:rPr>
          <w:b/>
          <w:color w:val="1F3A5F"/>
          <w:sz w:val="22"/>
        </w:rPr>
        <w:t>Application: Working Student, AI, Digital Products and Process Automation for Finance and MA in Munich</w:t>
      </w:r>
    </w:p>
    <w:p>
      <w:r>
        <w:rPr>
          <w:color w:val="1F2937"/>
          <w:sz w:val="21"/>
        </w:rPr>
        <w:t>Dear Hiring Team,</w:t>
      </w:r>
    </w:p>
    <w:p>
      <w:pPr>
        <w:spacing w:line="324" w:lineRule="auto"/>
        <w:jc w:val="both"/>
      </w:pPr>
      <w:r>
        <w:rPr>
          <w:color w:val="1F2937"/>
          <w:sz w:val="21"/>
        </w:rPr>
        <w:t>I am writing to apply for the Working Student position in AI, Digital Products and Process Automation for Finance and MA at Siemens in Munich. As a Master's student in Data Science and Analytics at SRH Heidelberg based in Mannheim, the mix of building AI powered solutions and digital assistants, designing web apps and dashboards, and automating manual finance workflows maps very closely to the projects I have shipped in the last several months.</w:t>
      </w:r>
    </w:p>
    <w:p>
      <w:pPr>
        <w:spacing w:line="324" w:lineRule="auto"/>
        <w:jc w:val="both"/>
      </w:pPr>
      <w:r>
        <w:rPr>
          <w:color w:val="1F2937"/>
          <w:sz w:val="21"/>
        </w:rPr>
        <w:t>In my Multi Agent RAG project I built a full LangGraph orchestrated agent system that answers policy questions in English or German end to end. I implemented a JudgeAgent that scores answers on 5 dimensions using JSON mode at temperature 0, and eliminated self preference bias by running the judge Qwen2.5 14B on a different local model from the generator Mistral 7B, plus an EvalAgent computing 5 retrieval metrics and 4 generation metrics aggregated per language into JSON and Markdown reports. The same evaluation harness pattern would let a Finance and MA team keep an honest read on whether a new digital assistant is actually improving workflow accuracy and turnaround, rather than shipping on vibes.</w:t>
      </w:r>
    </w:p>
    <w:p>
      <w:pPr>
        <w:spacing w:line="324" w:lineRule="auto"/>
        <w:jc w:val="both"/>
      </w:pPr>
      <w:r>
        <w:rPr>
          <w:color w:val="1F2937"/>
          <w:sz w:val="21"/>
        </w:rPr>
        <w:t>In my Movie Analytics and ML Pipeline project I built an end to end batch pipeline that pulls data from a public API into a GCS data lake and processes it through a 3 tier Bronze Silver Gold medallion architecture in BigQuery on Cloud Run, running on a fully automated Cloud Scheduler trigger with 0 manual interventions, then closed with a 5 page Looker Studio dashboard answering questions on genre ROI, foreign language growth and release season timing. At eRay GmbH I delivered a recursive time series pipeline for four water quality indicators and chose CatBoost Multi Quantile regression with asymmetric 80 percent prediction intervals as the shipped model. I also carry a two year full time front end background in React inside a module federation setup with Playwright end to end tests, which lets me contribute to internal portals and dashboards without a learning curve.</w:t>
      </w:r>
    </w:p>
    <w:p>
      <w:pPr>
        <w:spacing w:line="324" w:lineRule="auto"/>
        <w:jc w:val="both"/>
      </w:pPr>
      <w:r>
        <w:rPr>
          <w:color w:val="1F2937"/>
          <w:sz w:val="21"/>
        </w:rPr>
        <w:t>I work comfortably in Python, SQL, scikit-learn, LangGraph, and React, plus AWS and GCP for cloud tooling. I hold the NVIDIA Building LLM Applications With Prompt Engineering, AWS Academy Cloud Foundations and Google Data Analytics certificates and was recognised as a Finalist of the USAII Global AI Hackathon 2026 at Graduate Level. I am fluent in English and B1 in progress in German. As a working student I can join in Munich for 15 to 20 hours a week in a hybrid setup immediately. I would welcome the chance to discuss how I could contribute to your AI, Digital Products and Process Automation team.</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