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23 July 2026</w:t>
      </w:r>
    </w:p>
    <w:p>
      <w:r>
        <w:rPr>
          <w:b/>
          <w:color w:val="1F3A5F"/>
          <w:sz w:val="23"/>
        </w:rPr>
        <w:t>Valeo</w:t>
      </w:r>
    </w:p>
    <w:p>
      <w:r>
        <w:rPr>
          <w:color w:val="1F2937"/>
          <w:sz w:val="21"/>
        </w:rPr>
        <w:t>Hiring Team</w:t>
      </w:r>
    </w:p>
    <w:p>
      <w:r>
        <w:rPr>
          <w:b/>
          <w:color w:val="1F3A5F"/>
          <w:sz w:val="22"/>
        </w:rPr>
        <w:t>Application: Working Student for Algorithm Research and Development on Radar Systems for Autonomous Driving</w:t>
      </w:r>
    </w:p>
    <w:p>
      <w:r>
        <w:rPr>
          <w:color w:val="1F2937"/>
          <w:sz w:val="21"/>
        </w:rPr>
        <w:t>Dear Hiring Team,</w:t>
      </w:r>
    </w:p>
    <w:p>
      <w:pPr>
        <w:spacing w:line="324" w:lineRule="auto"/>
        <w:jc w:val="both"/>
      </w:pPr>
      <w:r>
        <w:rPr>
          <w:color w:val="1F2937"/>
          <w:sz w:val="21"/>
        </w:rPr>
        <w:t>I am applying for the Working Student position on Algorithm Research and Development on Radar Systems for Autonomous Driving at Valeo in Bietigheim Bissingen. The brief on developing radar signal processing algorithm modules, researching and testing the developed algorithms, analysing data logs, presenting results, and evaluating machine learning concepts maps directly to the sensor data and algorithm evaluation work I have been shipping over the past year.</w:t>
      </w:r>
    </w:p>
    <w:p>
      <w:pPr>
        <w:spacing w:line="324" w:lineRule="auto"/>
        <w:jc w:val="both"/>
      </w:pPr>
      <w:r>
        <w:rPr>
          <w:color w:val="1F2937"/>
          <w:sz w:val="21"/>
        </w:rPr>
        <w:t>At eRay GmbH I built an end to end recursive time series pipeline forecasting chlorophyll a, turbidity, pH, and dissolved oxygen on real lake sensor data, benchmarking six models head to head including Ridge, Gradient Boosting, LightGBM, XGBoost, CatBoost, and Prophet, and used CatBoost multi quantile regression to produce asymmetric 80 percent prediction intervals for decision support under uncertainty. I enforced strict anti leakage rules across the pipeline and surfaced the honest finding that some indicators are physically predictable while others are not without live optical sensors. That is exactly the signal driven, honest algorithm benchmarking mindset a radar systems team needs.</w:t>
      </w:r>
    </w:p>
    <w:p>
      <w:pPr>
        <w:spacing w:line="324" w:lineRule="auto"/>
        <w:jc w:val="both"/>
      </w:pPr>
      <w:r>
        <w:rPr>
          <w:color w:val="1F2937"/>
          <w:sz w:val="21"/>
        </w:rPr>
        <w:t>In CreditIQ I built rigorous evaluation harnesses with SHAP driven subgroup analysis and standard metrics including ROC AUC, cut the false negative rate from 44 percent to 16.7 percent while holding accuracy at 75 percent, and backed the pipeline with unit tests at 100 percent branch coverage. In my Real Time Flight Tracking Data Pipeline I collected live sensor positions every 30 seconds and enriched them against four data sources, orchestrated with Apache Airflow, refreshing across more than 128 thousand records. That combination of algorithm evaluation and sensor pipeline work is the right base for radar algorithm research.</w:t>
      </w:r>
    </w:p>
    <w:p>
      <w:pPr>
        <w:spacing w:line="324" w:lineRule="auto"/>
        <w:jc w:val="both"/>
      </w:pPr>
      <w:r>
        <w:rPr>
          <w:color w:val="1F2937"/>
          <w:sz w:val="21"/>
        </w:rPr>
        <w:t>I am comfortable in Matlab and confident in Python, have a hands on mindset, and speak English fluently with German at B1 in progress. I hold the NVIDIA Building LLM Applications With Prompt Engineering, AWS Academy Cloud Foundations, and Google Data Analytics Foundations certificates. I would be glad to align the exact scope with Julia Mittelmaier and the R and D team, and I am open to on site work at Bietigheim Bissingen.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