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color w:val="1F5F6B"/>
          <w:sz w:val="44"/>
        </w:rPr>
        <w:t>Rahul Rawat</w:t>
      </w:r>
    </w:p>
    <w:p>
      <w:pPr>
        <w:spacing w:after="160"/>
        <w:jc w:val="left"/>
      </w:pPr>
      <w:r>
        <w:rPr>
          <w:b w:val="0"/>
          <w:i w:val="0"/>
          <w:color w:val="2B2F3A"/>
          <w:sz w:val="20"/>
        </w:rPr>
        <w:t>rahulrawat2r@gmail.com  •  015563603340  •  linkedin.com/in/rahulrawat2r  •  github.com/rahulrawat20022002  •  Mannheim, Germany</w:t>
      </w:r>
    </w:p>
    <w:p>
      <w:pPr>
        <w:spacing w:after="120"/>
        <w:jc w:val="left"/>
      </w:pPr>
      <w:r>
        <w:rPr>
          <w:b w:val="0"/>
          <w:i w:val="0"/>
          <w:color w:val="2B2F3A"/>
          <w:sz w:val="21"/>
        </w:rPr>
        <w:t>10 July 2026</w:t>
      </w:r>
    </w:p>
    <w:p>
      <w:pPr>
        <w:spacing w:after="20"/>
        <w:jc w:val="left"/>
      </w:pPr>
      <w:r>
        <w:rPr>
          <w:b/>
          <w:i w:val="0"/>
          <w:color w:val="1F5F6B"/>
          <w:sz w:val="22"/>
        </w:rPr>
        <w:t>Vanderlande Logistics</w:t>
      </w:r>
    </w:p>
    <w:p>
      <w:pPr>
        <w:spacing w:after="120"/>
        <w:jc w:val="left"/>
      </w:pPr>
      <w:r>
        <w:rPr>
          <w:b w:val="0"/>
          <w:i w:val="0"/>
          <w:color w:val="2B2F3A"/>
          <w:sz w:val="21"/>
        </w:rPr>
        <w:t>Hiring Team</w:t>
      </w:r>
    </w:p>
    <w:p>
      <w:pPr>
        <w:spacing w:after="120"/>
        <w:jc w:val="left"/>
      </w:pPr>
      <w:r>
        <w:rPr>
          <w:b/>
          <w:i w:val="0"/>
          <w:color w:val="1F5F6B"/>
          <w:sz w:val="22"/>
        </w:rPr>
        <w:t>Application: Masterarbeit Artificial Intelligence and Vision, Object Detection and Tracking</w:t>
      </w:r>
    </w:p>
    <w:p>
      <w:pPr>
        <w:spacing w:after="100"/>
        <w:jc w:val="left"/>
      </w:pPr>
      <w:r>
        <w:rPr>
          <w:b w:val="0"/>
          <w:i w:val="0"/>
          <w:color w:val="2B2F3A"/>
          <w:sz w:val="21"/>
        </w:rPr>
        <w:t>Dear Hiring Team,</w:t>
      </w:r>
    </w:p>
    <w:p>
      <w:pPr>
        <w:spacing w:after="80"/>
        <w:jc w:val="both"/>
      </w:pPr>
      <w:r>
        <w:rPr>
          <w:color w:val="2B2F3A"/>
          <w:sz w:val="21"/>
        </w:rPr>
        <w:t>I am applying for the Masterarbeit position on Artificial Intelligence and Vision, Object Detection and Tracking at Vanderlande Logistics in Konstanz. My Hybrid RAG Orchestrator sits closest to modern applied AI system design. I built a modular retrieval augmented generation system on Llama 3.1 8b through Groq with LangChain orchestration, a custom router that classifies intent into three execution paths, ChromaDB with local persistence, and a stateful memory agent, all shipped behind a Streamlit interface with end to end ownership.</w:t>
      </w:r>
    </w:p>
    <w:p>
      <w:pPr>
        <w:spacing w:after="80"/>
        <w:jc w:val="both"/>
      </w:pPr>
      <w:r>
        <w:rPr>
          <w:color w:val="2B2F3A"/>
          <w:sz w:val="21"/>
        </w:rPr>
        <w:t>My Real Time Flight Tracking Data Pipeline is the closest analogue in my portfolio to an object detection and tracking pipeline. I set up real time collection from the OpenSky Network API, polled live positions every 30 seconds, enriched each against airport, aircraft, and weather data, cleaned raw data with PySpark on Google Cloud, and orchestrated the batch and real time layers on Airflow so they refresh automatically every 15 minutes, all patterns that carry over to a warehouse scale object tracking workload. My CreditIQ project shows I take evaluation rigor and honest reporting of trade offs as seriously as raw model performance.</w:t>
      </w:r>
    </w:p>
    <w:p>
      <w:pPr>
        <w:spacing w:after="80"/>
        <w:jc w:val="both"/>
      </w:pPr>
      <w:r>
        <w:rPr>
          <w:color w:val="2B2F3A"/>
          <w:sz w:val="21"/>
        </w:rPr>
        <w:t>I am glad to work on site in Konstanz and my German is at B1 and improving. I would welcome the chance to discuss the thesis.</w:t>
      </w:r>
    </w:p>
    <w:p>
      <w:pPr>
        <w:spacing w:after="60"/>
        <w:jc w:val="left"/>
      </w:pPr>
      <w:r>
        <w:rPr>
          <w:b w:val="0"/>
          <w:i w:val="0"/>
          <w:color w:val="2B2F3A"/>
          <w:sz w:val="21"/>
        </w:rPr>
        <w:t>Kind regards,</w:t>
      </w:r>
    </w:p>
    <w:p>
      <w:pPr>
        <w:spacing w:after="0"/>
        <w:jc w:val="left"/>
      </w:pPr>
      <w:r>
        <w:rPr>
          <w:b/>
          <w:i w:val="0"/>
          <w:color w:val="1F5F6B"/>
          <w:sz w:val="24"/>
        </w:rPr>
        <w:t>Rahul Rawat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