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Data Platform and AI Engineering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data platform and AI engineering work across cloud pipelines and LLM applications. I have built a PySpark and dbt driven real time flight tracking pipeline on Google Cloud, an automated BigQuery medallion architecture with a BigQuery ML classifier, and a Retrieval Augmented Generation system with agentic routing on Llama 3.1 8b via Groq. Comfortable in Python, SQL, PySpark, Git, and LLM tooling, and with a working Databricks style mindset, I am the right fit for driving data platform improvements and AI proofs of concept in parallel.</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Real Time Flight Tracking Data Pipeline</w:t>
      </w:r>
    </w:p>
    <w:p>
      <w:r>
        <w:rPr>
          <w:i/>
          <w:color w:val="7A6B58"/>
          <w:sz w:val="21"/>
        </w:rPr>
        <w:t>Built with Python, PySpark, BigQuery, dbt, Apache Airflow, GCP Dataproc and GCS, Tableau with TabPy</w:t>
      </w:r>
    </w:p>
    <w:p>
      <w:pPr>
        <w:pStyle w:val="ListBullet"/>
        <w:spacing w:after="20"/>
        <w:ind w:left="283"/>
        <w:jc w:val="both"/>
      </w:pPr>
      <w:r>
        <w:rPr>
          <w:color w:val="2B2F3A"/>
          <w:sz w:val="21"/>
        </w:rPr>
        <w:t>Collected live flight positions from the OpenSky Network API every 30 seconds and enriched them against airport, aircraft, and weather data across four sources, measured by a clean joined table covering more than 128 thousand records, using Python collectors and PySpark cleaning on Google Cloud.</w:t>
      </w:r>
    </w:p>
    <w:p>
      <w:pPr>
        <w:pStyle w:val="ListBullet"/>
        <w:spacing w:after="20"/>
        <w:ind w:left="283"/>
        <w:jc w:val="both"/>
      </w:pPr>
      <w:r>
        <w:rPr>
          <w:color w:val="2B2F3A"/>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pStyle w:val="ListBullet"/>
        <w:spacing w:after="20"/>
        <w:ind w:left="283"/>
        <w:jc w:val="both"/>
      </w:pPr>
      <w:r>
        <w:rPr>
          <w:color w:val="2B2F3A"/>
          <w:sz w:val="21"/>
        </w:rPr>
        <w:t>Orchestrated the whole system with Apache Airflow so batch and real time layers refresh automatically every 15 minutes, measured by unattended DAG runs on GCS backed storage and Dataproc compute.</w:t>
      </w:r>
    </w:p>
    <w:p>
      <w:pPr>
        <w:pStyle w:val="ListBullet"/>
        <w:spacing w:after="20"/>
        <w:ind w:left="283"/>
        <w:jc w:val="both"/>
      </w:pPr>
      <w:r>
        <w:rPr>
          <w:color w:val="2B2F3A"/>
          <w:sz w:val="21"/>
        </w:rPr>
        <w:t>Surfaced findings in a Tableau workbook backed by Python statistics through TabPy, measured by the finding that air traffic drops 4.4 times in heavy rain and clusters around hubs like Frankfurt and Munich, using dbt aggregates as the visual layer feed.</w:t>
      </w:r>
    </w:p>
    <w:p>
      <w:r>
        <w:rPr>
          <w:b/>
          <w:color w:val="1F5F6B"/>
          <w:sz w:val="23"/>
        </w:rPr>
        <w:t>Movie Analytics and ML Pipeline on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pStyle w:val="ListBullet"/>
        <w:spacing w:after="20"/>
        <w:ind w:left="283"/>
        <w:jc w:val="both"/>
      </w:pPr>
      <w:r>
        <w:rPr>
          <w:color w:val="2B2F3A"/>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pStyle w:val="ListBullet"/>
        <w:spacing w:after="20"/>
        <w:ind w:left="283"/>
        <w:jc w:val="both"/>
      </w:pPr>
      <w:r>
        <w:rPr>
          <w:color w:val="2B2F3A"/>
          <w:sz w:val="21"/>
        </w:rPr>
        <w:t>Trained a BigQuery ML classifier that predicts whether a film will be a hit before release, measured by leakage free evaluation, by deliberately splitting features into two tables so only pre release signals feed the model.</w:t>
      </w:r>
    </w:p>
    <w:p>
      <w:pPr>
        <w:pStyle w:val="ListBullet"/>
        <w:spacing w:after="20"/>
        <w:ind w:left="283"/>
        <w:jc w:val="both"/>
      </w:pPr>
      <w:r>
        <w:rPr>
          <w:color w:val="2B2F3A"/>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r>
        <w:rPr>
          <w:b/>
          <w:color w:val="1F5F6B"/>
          <w:sz w:val="23"/>
        </w:rPr>
        <w:t>Hybrid RAG Orchestrator with Agentic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3.1 8b via Groq and LangChain orchestration.</w:t>
      </w:r>
    </w:p>
    <w:p>
      <w:pPr>
        <w:pStyle w:val="ListBullet"/>
        <w:spacing w:after="20"/>
        <w:ind w:left="283"/>
        <w:jc w:val="both"/>
      </w:pPr>
      <w:r>
        <w:rPr>
          <w:color w:val="2B2F3A"/>
          <w:sz w:val="21"/>
        </w:rPr>
        <w:t>Built a persistent semantic memory over PDF and vector data, measured by consistent retrieval on cross session queries, using ChromaDB with local persistence and HuggingFace MiniLM L6 v2 embeddings.</w:t>
      </w:r>
    </w:p>
    <w:p>
      <w:pPr>
        <w:pStyle w:val="ListBullet"/>
        <w:spacing w:after="20"/>
        <w:ind w:left="283"/>
        <w:jc w:val="both"/>
      </w:pPr>
      <w:r>
        <w:rPr>
          <w:color w:val="2B2F3A"/>
          <w:sz w:val="21"/>
        </w:rPr>
        <w:t>Kept multi turn context intact for the LLM, measured by coherent follow up answers rather than isolated single shot responses, by adding a stateful MemoryAgent directly into the inference pipeline.</w:t>
      </w:r>
    </w:p>
    <w:p>
      <w:pPr>
        <w:pStyle w:val="ListBullet"/>
        <w:spacing w:after="20"/>
        <w:ind w:left="283"/>
        <w:jc w:val="both"/>
        <w:pBdr>
          <w:bottom w:val="single" w:sz="6" w:space="1" w:color="E6E0D3"/>
        </w:pBdr>
      </w:pPr>
      <w:r>
        <w:rPr>
          <w:color w:val="2B2F3A"/>
          <w:sz w:val="21"/>
        </w:rPr>
        <w:t>Shipped the whole system as a Streamlit interface with end to end ownership, measured by a working deployed prototype, using Groq inference and a modular routing layer that can be extended per new intent.</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AWS Academy Graduate: AWS Academy Cloud Foundations, issued July 2025.</w:t>
      </w:r>
    </w:p>
    <w:p>
      <w:pPr>
        <w:pStyle w:val="ListBullet"/>
        <w:spacing w:after="20"/>
        <w:ind w:left="283"/>
        <w:jc w:val="both"/>
      </w:pPr>
      <w:r>
        <w:rPr>
          <w:color w:val="2B2F3A"/>
          <w:sz w:val="21"/>
        </w:rPr>
        <w:t>NVIDIA: Building LLM Applications With Prompt Engineering, issued November 2025.</w:t>
      </w:r>
    </w:p>
    <w:p>
      <w:pPr>
        <w:pStyle w:val="ListBullet"/>
        <w:spacing w:after="20"/>
        <w:ind w:left="283"/>
        <w:jc w:val="both"/>
        <w:pBdr>
          <w:bottom w:val="single" w:sz="6" w:space="1" w:color="E6E0D3"/>
        </w:pBdr>
      </w:pPr>
      <w:r>
        <w:rPr>
          <w:color w:val="2B2F3A"/>
          <w:sz w:val="21"/>
        </w:rPr>
        <w:t>SAS Certified Specialist: Visual Business Analytics Using SAS Viya, issued May 2025.</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