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25. August 2026</w:t>
      </w:r>
    </w:p>
    <w:p>
      <w:r>
        <w:rPr>
          <w:b/>
          <w:color w:val="1F3A5F"/>
          <w:sz w:val="23"/>
        </w:rPr>
        <w:t>Fraunhofer-Institut fuer Produktionstechnik und Automatisierung IPA</w:t>
      </w:r>
    </w:p>
    <w:p>
      <w:r>
        <w:rPr>
          <w:color w:val="1F2937"/>
          <w:sz w:val="21"/>
        </w:rPr>
        <w:t>Personalabteilung</w:t>
      </w:r>
    </w:p>
    <w:p>
      <w:r>
        <w:rPr>
          <w:b/>
          <w:color w:val="1F3A5F"/>
          <w:sz w:val="22"/>
        </w:rPr>
        <w:t>Bewerbung: Abschlussarbeit Entwicklung einer Bewertungsmatrix fuer eine modulare On Demand Produktion von missionsrelevanten ATMP</w:t>
      </w:r>
    </w:p>
    <w:p>
      <w:r>
        <w:rPr>
          <w:color w:val="1F2937"/>
          <w:sz w:val="21"/>
        </w:rPr>
        <w:t>Sehr geehrte Damen und Herren,</w:t>
      </w:r>
    </w:p>
    <w:p>
      <w:pPr>
        <w:spacing w:line="324" w:lineRule="auto"/>
        <w:jc w:val="both"/>
      </w:pPr>
      <w:r>
        <w:rPr>
          <w:color w:val="1F2937"/>
          <w:sz w:val="21"/>
        </w:rPr>
        <w:t>hiermit moechte ich mein Interesse an der Abschlussarbeit Entwicklung einer Bewertungsmatrix fuer eine modulare On Demand Produktion von missionsrelevanten ATMP am Fraunhofer IPA in Stuttgart zum Ausdruck bringen. Mein Studium der Data Science and Analytics an der SRH Heidelberg mit Sitz in Mannheim ist kein Biotechnologie, Bioprozesstechnik, Pharmatechnik, Medizintechnik oder Verfahrenstechnik Studium, wie in der Ausschreibung gesucht, und ich moechte das offen ansprechen. Die in der Arbeit beschriebene Aufgabe, eine strukturierte Bewertungsmatrix mit Gap Analyse und Risikobewertung ueber technische, regulatorische, logistische und medizinische Kriterien zu entwickeln, spricht jedoch genau meine Staerke im Bau nachvollziehbarer, regulatorisch belastbarer Entscheidungsgrundlagen an.</w:t>
      </w:r>
    </w:p>
    <w:p>
      <w:pPr>
        <w:spacing w:line="324" w:lineRule="auto"/>
        <w:jc w:val="both"/>
      </w:pPr>
      <w:r>
        <w:rPr>
          <w:color w:val="1F2937"/>
          <w:sz w:val="21"/>
        </w:rPr>
        <w:t>In CreditIQ habe ich unter EU AI Act und AGG Vorgaben ein Kredit Scoring System entwickelt, mit SHAP getriebener Subgruppenanalyse eine versteckte Verzerrung aufgedeckt und ueber eine vierstufige Schwellenwertmatrix korrigiert, dazu den Fairness Accuracy Trade off als bewusste, regulatorisch belastbare Entscheidung mit einer vollstaendigen Dokumentation nach GDPR Artikel 22 und EU AI Act Artikel 14 festgehalten. Diese Faehigkeit, mehrere Kriterien in eine transparente, pruefbare Bewertungslogik zu ueberfuehren, ist strukturell das, was die Ausschreibung fuer die Priorisierung von ATMP Kandidaten fuer den Einsatz im Weltraum beschreibt, auch wenn die fachliche Domaene bei mir eine andere ist.</w:t>
      </w:r>
    </w:p>
    <w:p>
      <w:pPr>
        <w:spacing w:line="324" w:lineRule="auto"/>
        <w:jc w:val="both"/>
      </w:pPr>
      <w:r>
        <w:rPr>
          <w:color w:val="1F2937"/>
          <w:sz w:val="21"/>
        </w:rPr>
        <w:t>In meiner wirtschaftlichen Analyse globaler Klimaereignisse habe ich ein end to end Projekt von der Roh CSV bis zum management fertigen Report mit kalibrierten Konfidenzaussagen gefuehrt, das einer Management Review ohne weitere Uebersetzung standhielt. Ich bin mir bewusst, dass mir die fachliche Tiefe in Zell und Gentherapien fehlt, moechte aber betonen, dass ich mich schnell und eigenstaendig in neue, komplexe Themenfelder einarbeite, wie meine bisherigen Projekte ueber sehr unterschiedliche Domaenen hinweg zeigen.</w:t>
      </w:r>
    </w:p>
    <w:p>
      <w:pPr>
        <w:spacing w:line="324" w:lineRule="auto"/>
        <w:jc w:val="both"/>
      </w:pPr>
      <w:r>
        <w:rPr>
          <w:color w:val="1F2937"/>
          <w:sz w:val="21"/>
        </w:rPr>
        <w:t>Ich arbeite sicher in Python und in der strukturierten Aufbereitung komplexer Kriterien, halte die AWS Academy Cloud Foundations, SAS Certified Specialist Visual Business Analytics Using SAS Viya und Google Data Analytics Zertifikate und wurde als Finalist des USAII Global AI Hackathon 2026 auf Graduate Level ausgezeichnet. Mein Deutsch liegt bei B1 laufend, Englisch spreche ich fliessend. Gerne bespreche ich in einem persoenlichen Gespraech mit Frau Schaefer offen, ob mein fachfremder aber methodisch passender Hintergrund fuer Ihr Team infrage kommt.</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