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August 2026</w:t>
      </w:r>
    </w:p>
    <w:p>
      <w:r>
        <w:rPr>
          <w:b/>
          <w:color w:val="1F3A5F"/>
          <w:sz w:val="23"/>
        </w:rPr>
        <w:t>logen.ai</w:t>
      </w:r>
    </w:p>
    <w:p>
      <w:r>
        <w:rPr>
          <w:color w:val="1F2937"/>
          <w:sz w:val="21"/>
        </w:rPr>
        <w:t>Personalabteilung</w:t>
      </w:r>
    </w:p>
    <w:p>
      <w:r>
        <w:rPr>
          <w:b/>
          <w:color w:val="1F3A5F"/>
          <w:sz w:val="22"/>
        </w:rPr>
        <w:t>Bewerbung: Werkstudent AI Agent Developer am Standort Berlin</w:t>
      </w:r>
    </w:p>
    <w:p>
      <w:r>
        <w:rPr>
          <w:color w:val="1F2937"/>
          <w:sz w:val="21"/>
        </w:rPr>
        <w:t>Sehr geehrte Damen und Herren,</w:t>
      </w:r>
    </w:p>
    <w:p>
      <w:pPr>
        <w:spacing w:line="324" w:lineRule="auto"/>
        <w:jc w:val="both"/>
      </w:pPr>
      <w:r>
        <w:rPr>
          <w:color w:val="1F2937"/>
          <w:sz w:val="21"/>
        </w:rPr>
        <w:t>hiermit bewerbe ich mich fuer die Werkstudententaetigkeit AI Agent Developer am Standort Berlin bei logen.ai. Als Masterstudent der Data Science and Analytics an der SRH Heidelberg mit Sitz in Mannheim reizt mich genau die in der Ausschreibung beschriebene Haltung, keine Proof of Concepts fuer die Schublade zu bauen, sondern Code zu schreiben, APIs zu debuggen, Conversation Flows zu implementieren und Systeme zu integrieren, mit direktem Impact bei echten Kundenprojekten, weil ich in den letzten Monaten genau an dieser Schnittstelle Systeme gebaut habe.</w:t>
      </w:r>
    </w:p>
    <w:p>
      <w:pPr>
        <w:spacing w:line="324" w:lineRule="auto"/>
        <w:jc w:val="both"/>
      </w:pPr>
      <w:r>
        <w:rPr>
          <w:color w:val="1F2937"/>
          <w:sz w:val="21"/>
        </w:rPr>
        <w:t>In meinem Multi Agent RAG Projekt habe ich ein LangGraph orchestriertes Agentensystem gebaut, das Fragen ueber einen Policy Korpus in Englisch oder Deutsch end to end beantwortet. Ein LanguageAgent zentralisiert die Sprachsteuerung fuer jede nachgelagerte Komponente, ein JudgeAgent bewertet Antworten auf 5 Dimensionen im JSON Modus bei Temperatur 0 auf einem separaten Modell zur Vermeidung von Self Preference Bias, und ein EvalAgent liefert 5 Retrieval Metriken und 4 Generation Metriken pro Sprache in JSON und Markdown Reports. Genau dieses Muster, mehrere spezialisierte Agenten sauber zu orchestrieren und ihre Ergebnisse messbar statt anekdotisch zu bewerten, deckt sich direkt mit dem Bau von AI Agenten, die tatsaechlich in Produktion gehen.</w:t>
      </w:r>
    </w:p>
    <w:p>
      <w:pPr>
        <w:spacing w:line="324" w:lineRule="auto"/>
        <w:jc w:val="both"/>
      </w:pPr>
      <w:r>
        <w:rPr>
          <w:color w:val="1F2937"/>
          <w:sz w:val="21"/>
        </w:rPr>
        <w:t>In meinem Movie Analytics und ML Pipeline Projekt habe ich eine end to end Batch Pipeline gebaut, die ueber eine oeffentliche API Daten in einen GCS Data Lake zieht und durch eine 3 stufige Bronze Silver Gold Medaillon Architektur auf BigQuery und Cloud Run verarbeitet, vollstaendig automatisiert auf einem Cloud Scheduler Trigger ohne manuelle Eingriffe. Die Silver Schicht haerte ich mit Schema Enforcement, sicherer Typkonvertierung und Deduplizierung ueber Window Functions, damit das System nicht nur einmal, sondern zuverlaessig jeden Tag laeuft. Genau diese Zuverlaessigkeit im produktiven Betrieb, nicht nur in der Demo, ist das, was ein AI Agent im Kundenservice braucht.</w:t>
      </w:r>
    </w:p>
    <w:p>
      <w:pPr>
        <w:spacing w:line="324" w:lineRule="auto"/>
        <w:jc w:val="both"/>
      </w:pPr>
      <w:r>
        <w:rPr>
          <w:color w:val="1F2937"/>
          <w:sz w:val="21"/>
        </w:rPr>
        <w:t>Ich arbeite sicher in Python, LangGraph und API Integration sowie im eigenstaendigen Debuggen laufender Systeme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damit die Zusammenarbeit im Team vollstaendig auf Deutsch moeglich bleibt. Ich kann als Werkstudent in Berlin einsteigen und sende gerne meinen Lebenslauf sowie dieses Anschreiben als fachlich begruendetes Statement, warum mich diese Rolle interessiert. Gerne bespreche ich meinen Beitrag zu AIdapt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