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Agentic AI Systems | Python + LangGraph + LLM Tooling</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building agentic AI systems end to end. I built a multi agent RAG system orchestrated in LangGraph with a LanguageAgent, a JudgeAgent, and an EvalAgent working together over a shared vector space, and delivered a recursive time series pipeline at eRay GmbH with a full orchestrator layer including gate checks and ecological clips. Comfortable across Python, LangGraph, agent orchestration, and production minded software engineering from two years of full time front end experience.</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